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6028" w14:textId="77777777" w:rsidR="00E04C5D" w:rsidRDefault="00E04C5D" w:rsidP="00E04C5D">
      <w:pPr>
        <w:jc w:val="center"/>
      </w:pP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inline distT="0" distB="0" distL="0" distR="0" wp14:anchorId="3C7D2942" wp14:editId="28A4AA4F">
            <wp:extent cx="1085850" cy="800100"/>
            <wp:effectExtent l="19050" t="0" r="0" b="0"/>
            <wp:docPr id="2" name="Picture 2" descr="lar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810225" name="Picture 1" descr="large cre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BE2C8" w14:textId="77777777" w:rsidR="00E04C5D" w:rsidRDefault="00E04C5D" w:rsidP="00E04C5D">
      <w:pPr>
        <w:widowControl w:val="0"/>
        <w:jc w:val="center"/>
        <w:rPr>
          <w:rFonts w:ascii="Arial" w:hAnsi="Arial" w:cs="Arial"/>
          <w:szCs w:val="24"/>
        </w:rPr>
      </w:pPr>
    </w:p>
    <w:p w14:paraId="75D7DD0F" w14:textId="77777777" w:rsidR="000F3123" w:rsidRDefault="000F3123" w:rsidP="000F3123">
      <w:pPr>
        <w:widowControl w:val="0"/>
        <w:jc w:val="center"/>
        <w:rPr>
          <w:rFonts w:ascii="Arial" w:hAnsi="Arial" w:cs="Arial"/>
          <w:szCs w:val="24"/>
        </w:rPr>
      </w:pPr>
    </w:p>
    <w:p w14:paraId="31409D9D" w14:textId="77777777" w:rsidR="000F3123" w:rsidRDefault="000F3123" w:rsidP="000F3123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SENATOR THE HON ANNE RUSTON</w:t>
      </w:r>
    </w:p>
    <w:p w14:paraId="16EB6AED" w14:textId="77777777" w:rsidR="000F3123" w:rsidRDefault="000F3123" w:rsidP="000F3123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Minister for Families and Social Services</w:t>
      </w:r>
    </w:p>
    <w:p w14:paraId="6071C63C" w14:textId="153E92DF" w:rsidR="000F3123" w:rsidRDefault="000F3123" w:rsidP="000F3123">
      <w:pPr>
        <w:pStyle w:val="NoSpacing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Manager of Government Business in the Senate</w:t>
      </w:r>
    </w:p>
    <w:p w14:paraId="1C953886" w14:textId="77777777" w:rsidR="00464802" w:rsidRDefault="00464802" w:rsidP="000F3123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14:paraId="2549AFD1" w14:textId="77777777" w:rsidR="000F3123" w:rsidRDefault="000F3123" w:rsidP="007C2B77">
      <w:pPr>
        <w:pStyle w:val="Header"/>
        <w:tabs>
          <w:tab w:val="center" w:pos="4820"/>
          <w:tab w:val="right" w:pos="9639"/>
          <w:tab w:val="left" w:pos="10206"/>
        </w:tabs>
        <w:rPr>
          <w:rFonts w:ascii="Arial" w:hAnsi="Arial" w:cs="Arial"/>
          <w:szCs w:val="24"/>
        </w:rPr>
      </w:pPr>
    </w:p>
    <w:p w14:paraId="16EAA5BE" w14:textId="1D9FBE86" w:rsidR="000F3123" w:rsidRDefault="000F3123" w:rsidP="000F3123">
      <w:pPr>
        <w:pStyle w:val="Header"/>
        <w:tabs>
          <w:tab w:val="center" w:pos="4820"/>
          <w:tab w:val="right" w:pos="9639"/>
          <w:tab w:val="left" w:pos="1020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MEDIA RELEASE</w:t>
      </w:r>
    </w:p>
    <w:p w14:paraId="42E52212" w14:textId="77777777" w:rsidR="00E04C5D" w:rsidRPr="00DC01CF" w:rsidRDefault="00E04C5D" w:rsidP="00E04C5D">
      <w:pPr>
        <w:rPr>
          <w:rFonts w:asciiTheme="minorHAnsi" w:hAnsiTheme="minorHAnsi" w:cstheme="minorHAnsi"/>
          <w:sz w:val="20"/>
        </w:rPr>
      </w:pPr>
    </w:p>
    <w:p w14:paraId="6B58E148" w14:textId="154FCABB" w:rsidR="00E04C5D" w:rsidRPr="007C2B77" w:rsidRDefault="007C2B77" w:rsidP="00E04C5D">
      <w:pPr>
        <w:rPr>
          <w:rFonts w:asciiTheme="minorHAnsi" w:hAnsiTheme="minorHAnsi" w:cstheme="minorHAnsi"/>
          <w:color w:val="FF0000"/>
          <w:szCs w:val="24"/>
        </w:rPr>
      </w:pPr>
      <w:r w:rsidRPr="007C2B77">
        <w:rPr>
          <w:rFonts w:asciiTheme="minorHAnsi" w:hAnsiTheme="minorHAnsi" w:cstheme="minorHAnsi"/>
          <w:color w:val="FF0000"/>
        </w:rPr>
        <w:t xml:space="preserve">EMBARGOED 12.01am </w:t>
      </w:r>
      <w:r w:rsidR="00606DE7" w:rsidRPr="007C2B77">
        <w:rPr>
          <w:rFonts w:asciiTheme="minorHAnsi" w:hAnsiTheme="minorHAnsi" w:cstheme="minorHAnsi"/>
          <w:color w:val="FF0000"/>
        </w:rPr>
        <w:t>8 March</w:t>
      </w:r>
      <w:r w:rsidR="000F3123" w:rsidRPr="007C2B77">
        <w:rPr>
          <w:rFonts w:asciiTheme="minorHAnsi" w:hAnsiTheme="minorHAnsi" w:cstheme="minorHAnsi"/>
          <w:color w:val="FF0000"/>
        </w:rPr>
        <w:t xml:space="preserve"> 2021</w:t>
      </w:r>
    </w:p>
    <w:p w14:paraId="4BC771B4" w14:textId="77777777" w:rsidR="00E04C5D" w:rsidRPr="00DC01CF" w:rsidRDefault="00E04C5D" w:rsidP="00E04C5D">
      <w:pPr>
        <w:jc w:val="center"/>
        <w:rPr>
          <w:rFonts w:asciiTheme="minorHAnsi" w:hAnsiTheme="minorHAnsi" w:cstheme="minorHAnsi"/>
          <w:b/>
          <w:bCs/>
          <w:sz w:val="20"/>
        </w:rPr>
      </w:pPr>
    </w:p>
    <w:p w14:paraId="3D61EB9F" w14:textId="3261C4BF" w:rsidR="006674A1" w:rsidRPr="00BA319F" w:rsidRDefault="00F01862" w:rsidP="00BA319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Australians </w:t>
      </w:r>
      <w:r w:rsidR="00400DCE">
        <w:rPr>
          <w:rFonts w:asciiTheme="minorHAnsi" w:hAnsiTheme="minorHAnsi" w:cstheme="minorHAnsi"/>
          <w:b/>
          <w:bCs/>
          <w:sz w:val="32"/>
          <w:szCs w:val="32"/>
        </w:rPr>
        <w:t xml:space="preserve">encouraged to “unmute” themselves and </w:t>
      </w:r>
      <w:r>
        <w:rPr>
          <w:rFonts w:asciiTheme="minorHAnsi" w:hAnsiTheme="minorHAnsi" w:cstheme="minorHAnsi"/>
          <w:b/>
          <w:bCs/>
          <w:sz w:val="32"/>
          <w:szCs w:val="32"/>
        </w:rPr>
        <w:t>call out disrespect</w:t>
      </w:r>
    </w:p>
    <w:p w14:paraId="7098F572" w14:textId="360CD73C" w:rsidR="001644E2" w:rsidRDefault="001644E2" w:rsidP="00067B54">
      <w:pPr>
        <w:rPr>
          <w:rFonts w:asciiTheme="minorHAnsi" w:hAnsiTheme="minorHAnsi" w:cstheme="minorHAnsi"/>
        </w:rPr>
      </w:pPr>
    </w:p>
    <w:p w14:paraId="26EBF001" w14:textId="567A09F8" w:rsidR="00400DCE" w:rsidRDefault="00400DCE" w:rsidP="00067B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Morrison Government will today launch the $18.8 million </w:t>
      </w:r>
      <w:r w:rsidRPr="00400DCE">
        <w:rPr>
          <w:rFonts w:asciiTheme="minorHAnsi" w:hAnsiTheme="minorHAnsi" w:cstheme="minorHAnsi"/>
        </w:rPr>
        <w:t>third phase of the national campaign to reduce violence against women and their children</w:t>
      </w:r>
      <w:r>
        <w:rPr>
          <w:rFonts w:asciiTheme="minorHAnsi" w:hAnsiTheme="minorHAnsi" w:cstheme="minorHAnsi"/>
        </w:rPr>
        <w:t xml:space="preserve"> to mark International Women’s Day.</w:t>
      </w:r>
    </w:p>
    <w:p w14:paraId="2BCA11BD" w14:textId="77777777" w:rsidR="00400DCE" w:rsidRDefault="00400DCE" w:rsidP="00067B54">
      <w:pPr>
        <w:rPr>
          <w:rFonts w:asciiTheme="minorHAnsi" w:hAnsiTheme="minorHAnsi" w:cstheme="minorHAnsi"/>
        </w:rPr>
      </w:pPr>
    </w:p>
    <w:p w14:paraId="38579751" w14:textId="0D94099E" w:rsidR="00A96340" w:rsidRDefault="00A96340" w:rsidP="00A9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  <w:i/>
        </w:rPr>
        <w:t>Stop it at the Start</w:t>
      </w:r>
      <w:r>
        <w:rPr>
          <w:rFonts w:asciiTheme="minorHAnsi" w:hAnsiTheme="minorHAnsi" w:cstheme="minorHAnsi"/>
        </w:rPr>
        <w:t xml:space="preserve"> campaign encourages adults to “unmute” themselves and empowers them to </w:t>
      </w:r>
      <w:r w:rsidR="00AD679D">
        <w:rPr>
          <w:rFonts w:asciiTheme="minorHAnsi" w:hAnsiTheme="minorHAnsi" w:cstheme="minorHAnsi"/>
        </w:rPr>
        <w:t xml:space="preserve">take actions that will </w:t>
      </w:r>
      <w:r>
        <w:rPr>
          <w:rFonts w:asciiTheme="minorHAnsi" w:hAnsiTheme="minorHAnsi" w:cstheme="minorHAnsi"/>
        </w:rPr>
        <w:t xml:space="preserve">have a positive influence on the attitudes and behaviours of young people. </w:t>
      </w:r>
    </w:p>
    <w:p w14:paraId="38C5BCB4" w14:textId="77777777" w:rsidR="00A96340" w:rsidRDefault="00A96340" w:rsidP="00067B54">
      <w:pPr>
        <w:rPr>
          <w:rFonts w:asciiTheme="minorHAnsi" w:hAnsiTheme="minorHAnsi" w:cstheme="minorHAnsi"/>
        </w:rPr>
      </w:pPr>
    </w:p>
    <w:p w14:paraId="75EDA4DC" w14:textId="0F77DEC4" w:rsidR="00A96340" w:rsidRDefault="00A96340" w:rsidP="00067B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 for Families and Social Services Anne Ruston</w:t>
      </w:r>
      <w:r w:rsidRPr="00A963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said the campaign </w:t>
      </w:r>
      <w:r w:rsidR="00AD679D">
        <w:rPr>
          <w:rFonts w:asciiTheme="minorHAnsi" w:hAnsiTheme="minorHAnsi" w:cstheme="minorHAnsi"/>
        </w:rPr>
        <w:t>was critical</w:t>
      </w:r>
      <w:r>
        <w:rPr>
          <w:rFonts w:asciiTheme="minorHAnsi" w:hAnsiTheme="minorHAnsi" w:cstheme="minorHAnsi"/>
        </w:rPr>
        <w:t xml:space="preserve"> in our efforts to prevent family, domestic and sexual violence.</w:t>
      </w:r>
    </w:p>
    <w:p w14:paraId="7943E00B" w14:textId="3BF6F09F" w:rsidR="00A96340" w:rsidRDefault="00A96340" w:rsidP="00067B54">
      <w:pPr>
        <w:rPr>
          <w:rFonts w:asciiTheme="minorHAnsi" w:hAnsiTheme="minorHAnsi" w:cstheme="minorHAnsi"/>
        </w:rPr>
      </w:pPr>
    </w:p>
    <w:p w14:paraId="50A4E78D" w14:textId="0FAFB712" w:rsidR="00A96340" w:rsidRDefault="00A96340" w:rsidP="00A9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“Each and every one of us </w:t>
      </w:r>
      <w:r w:rsidR="00E172DF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a role to play in ensuring d</w:t>
      </w:r>
      <w:r w:rsidRPr="00A96340">
        <w:rPr>
          <w:rFonts w:asciiTheme="minorHAnsi" w:hAnsiTheme="minorHAnsi" w:cstheme="minorHAnsi"/>
        </w:rPr>
        <w:t>isrespectful attitudes and behaviours</w:t>
      </w:r>
      <w:r w:rsidR="00AD679D">
        <w:rPr>
          <w:rFonts w:asciiTheme="minorHAnsi" w:hAnsiTheme="minorHAnsi" w:cstheme="minorHAnsi"/>
        </w:rPr>
        <w:t xml:space="preserve"> towards women</w:t>
      </w:r>
      <w:r w:rsidRPr="00A963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are not </w:t>
      </w:r>
      <w:r w:rsidRPr="00A96340">
        <w:rPr>
          <w:rFonts w:asciiTheme="minorHAnsi" w:hAnsiTheme="minorHAnsi" w:cstheme="minorHAnsi"/>
        </w:rPr>
        <w:t>learned in childhood</w:t>
      </w:r>
      <w:r w:rsidR="000C130E">
        <w:rPr>
          <w:rFonts w:asciiTheme="minorHAnsi" w:hAnsiTheme="minorHAnsi" w:cstheme="minorHAnsi"/>
        </w:rPr>
        <w:t>,” Minister Ruston said.</w:t>
      </w:r>
      <w:bookmarkStart w:id="0" w:name="_GoBack"/>
      <w:bookmarkEnd w:id="0"/>
    </w:p>
    <w:p w14:paraId="695D749D" w14:textId="11CA1AB8" w:rsidR="00A96340" w:rsidRDefault="00A96340" w:rsidP="00A96340">
      <w:pPr>
        <w:rPr>
          <w:rFonts w:asciiTheme="minorHAnsi" w:hAnsiTheme="minorHAnsi" w:cstheme="minorHAnsi"/>
        </w:rPr>
      </w:pPr>
    </w:p>
    <w:p w14:paraId="116FC8BB" w14:textId="5A7D159F" w:rsidR="007C2B77" w:rsidRDefault="007C2B77" w:rsidP="00A9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“By </w:t>
      </w:r>
      <w:r w:rsidRPr="007C2B77">
        <w:rPr>
          <w:rFonts w:asciiTheme="minorHAnsi" w:hAnsiTheme="minorHAnsi" w:cstheme="minorHAnsi"/>
        </w:rPr>
        <w:t xml:space="preserve">launching the next phase of </w:t>
      </w:r>
      <w:r w:rsidRPr="007C2B77">
        <w:rPr>
          <w:rFonts w:asciiTheme="minorHAnsi" w:hAnsiTheme="minorHAnsi" w:cstheme="minorHAnsi"/>
          <w:i/>
        </w:rPr>
        <w:t>Stop it at the Start</w:t>
      </w:r>
      <w:r w:rsidRPr="007C2B77">
        <w:rPr>
          <w:rFonts w:asciiTheme="minorHAnsi" w:hAnsiTheme="minorHAnsi" w:cstheme="minorHAnsi"/>
        </w:rPr>
        <w:t xml:space="preserve"> on International Women’s Day </w:t>
      </w:r>
      <w:r>
        <w:rPr>
          <w:rFonts w:asciiTheme="minorHAnsi" w:hAnsiTheme="minorHAnsi" w:cstheme="minorHAnsi"/>
        </w:rPr>
        <w:t>we are sending</w:t>
      </w:r>
      <w:r w:rsidRPr="007C2B77">
        <w:rPr>
          <w:rFonts w:asciiTheme="minorHAnsi" w:hAnsiTheme="minorHAnsi" w:cstheme="minorHAnsi"/>
        </w:rPr>
        <w:t xml:space="preserve"> a powerful message about the role we all must play to ensure all women </w:t>
      </w:r>
      <w:r>
        <w:rPr>
          <w:rFonts w:asciiTheme="minorHAnsi" w:hAnsiTheme="minorHAnsi" w:cstheme="minorHAnsi"/>
        </w:rPr>
        <w:t>can</w:t>
      </w:r>
      <w:r w:rsidRPr="007C2B77">
        <w:rPr>
          <w:rFonts w:asciiTheme="minorHAnsi" w:hAnsiTheme="minorHAnsi" w:cstheme="minorHAnsi"/>
        </w:rPr>
        <w:t xml:space="preserve"> fulfil their potential.</w:t>
      </w:r>
    </w:p>
    <w:p w14:paraId="770B654F" w14:textId="77777777" w:rsidR="007C2B77" w:rsidRDefault="007C2B77" w:rsidP="00A96340">
      <w:pPr>
        <w:rPr>
          <w:rFonts w:asciiTheme="minorHAnsi" w:hAnsiTheme="minorHAnsi" w:cstheme="minorHAnsi"/>
        </w:rPr>
      </w:pPr>
    </w:p>
    <w:p w14:paraId="1152AE85" w14:textId="3F4F7300" w:rsidR="00AD679D" w:rsidRDefault="00AD679D" w:rsidP="00A9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“W</w:t>
      </w:r>
      <w:r w:rsidR="00A96340">
        <w:rPr>
          <w:rFonts w:asciiTheme="minorHAnsi" w:hAnsiTheme="minorHAnsi" w:cstheme="minorHAnsi"/>
        </w:rPr>
        <w:t>e all need to unmute ourselves when we witness disrespect</w:t>
      </w:r>
      <w:r w:rsidR="00A96340" w:rsidRPr="0018614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turn it into an </w:t>
      </w:r>
      <w:r w:rsidRPr="00AD679D">
        <w:rPr>
          <w:rFonts w:asciiTheme="minorHAnsi" w:hAnsiTheme="minorHAnsi" w:cstheme="minorHAnsi"/>
        </w:rPr>
        <w:t>opportunit</w:t>
      </w:r>
      <w:r w:rsidR="00E172DF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 xml:space="preserve">to </w:t>
      </w:r>
      <w:r w:rsidRPr="00AD679D">
        <w:rPr>
          <w:rFonts w:asciiTheme="minorHAnsi" w:hAnsiTheme="minorHAnsi" w:cstheme="minorHAnsi"/>
        </w:rPr>
        <w:t>set the standard for what is and isn’t acceptable.</w:t>
      </w:r>
    </w:p>
    <w:p w14:paraId="5E573AC1" w14:textId="77777777" w:rsidR="00A96340" w:rsidRDefault="00A96340" w:rsidP="00A96340">
      <w:pPr>
        <w:rPr>
          <w:rFonts w:asciiTheme="minorHAnsi" w:hAnsiTheme="minorHAnsi" w:cstheme="minorHAnsi"/>
        </w:rPr>
      </w:pPr>
    </w:p>
    <w:p w14:paraId="5375EA16" w14:textId="5AC55748" w:rsidR="00A96340" w:rsidRDefault="00A96340" w:rsidP="00A963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“Taking action on this issue may seem overwhelming but if we all take small steps, such</w:t>
      </w:r>
      <w:r w:rsidR="00CB1056">
        <w:rPr>
          <w:rFonts w:asciiTheme="minorHAnsi" w:hAnsiTheme="minorHAnsi" w:cstheme="minorHAnsi"/>
        </w:rPr>
        <w:t xml:space="preserve"> as reconsidering our own views</w:t>
      </w:r>
      <w:r>
        <w:rPr>
          <w:rFonts w:asciiTheme="minorHAnsi" w:hAnsiTheme="minorHAnsi" w:cstheme="minorHAnsi"/>
        </w:rPr>
        <w:t xml:space="preserve"> or talking to our children about respectful relationships, it can add up to a positive change for Australia.</w:t>
      </w:r>
      <w:r w:rsidR="00E172DF">
        <w:rPr>
          <w:rFonts w:asciiTheme="minorHAnsi" w:hAnsiTheme="minorHAnsi" w:cstheme="minorHAnsi"/>
        </w:rPr>
        <w:t>”</w:t>
      </w:r>
    </w:p>
    <w:p w14:paraId="48707384" w14:textId="43A94816" w:rsidR="00352AB5" w:rsidRDefault="00352AB5" w:rsidP="00E172DF">
      <w:pPr>
        <w:rPr>
          <w:rFonts w:asciiTheme="minorHAnsi" w:hAnsiTheme="minorHAnsi" w:cstheme="minorHAnsi"/>
        </w:rPr>
      </w:pPr>
    </w:p>
    <w:p w14:paraId="0A512845" w14:textId="1D564473" w:rsidR="002E155B" w:rsidRDefault="002E155B" w:rsidP="00E172DF">
      <w:pPr>
        <w:rPr>
          <w:rFonts w:asciiTheme="minorHAnsi" w:hAnsiTheme="minorHAnsi" w:cstheme="minorHAnsi"/>
        </w:rPr>
      </w:pPr>
      <w:r w:rsidRPr="00C55912">
        <w:rPr>
          <w:rFonts w:asciiTheme="minorHAnsi" w:hAnsiTheme="minorHAnsi" w:cstheme="minorHAnsi"/>
        </w:rPr>
        <w:t xml:space="preserve">The </w:t>
      </w:r>
      <w:r w:rsidRPr="00C55912">
        <w:rPr>
          <w:rFonts w:asciiTheme="minorHAnsi" w:hAnsiTheme="minorHAnsi" w:cstheme="minorHAnsi"/>
          <w:i/>
        </w:rPr>
        <w:t>Stop it at the Start</w:t>
      </w:r>
      <w:r w:rsidRPr="00C55912">
        <w:rPr>
          <w:rFonts w:asciiTheme="minorHAnsi" w:hAnsiTheme="minorHAnsi" w:cstheme="minorHAnsi"/>
        </w:rPr>
        <w:t xml:space="preserve"> campaign</w:t>
      </w:r>
      <w:r>
        <w:rPr>
          <w:rFonts w:asciiTheme="minorHAnsi" w:hAnsiTheme="minorHAnsi" w:cstheme="minorHAnsi"/>
        </w:rPr>
        <w:t xml:space="preserve"> began in 2016 as</w:t>
      </w:r>
      <w:r w:rsidRPr="00C55912">
        <w:rPr>
          <w:rFonts w:asciiTheme="minorHAnsi" w:hAnsiTheme="minorHAnsi" w:cstheme="minorHAnsi"/>
        </w:rPr>
        <w:t xml:space="preserve"> an initiative under the </w:t>
      </w:r>
      <w:r w:rsidRPr="00C55912">
        <w:rPr>
          <w:rFonts w:asciiTheme="minorHAnsi" w:hAnsiTheme="minorHAnsi" w:cstheme="minorHAnsi"/>
          <w:i/>
        </w:rPr>
        <w:t>National Plan to Reduce Violence Against Women and their Children 2010-2022</w:t>
      </w:r>
      <w:r>
        <w:rPr>
          <w:rFonts w:asciiTheme="minorHAnsi" w:hAnsiTheme="minorHAnsi" w:cstheme="minorHAnsi"/>
        </w:rPr>
        <w:t>.</w:t>
      </w:r>
    </w:p>
    <w:p w14:paraId="118CAD26" w14:textId="5CDB3536" w:rsidR="002E155B" w:rsidRDefault="002E155B" w:rsidP="00E172DF">
      <w:pPr>
        <w:rPr>
          <w:rFonts w:asciiTheme="minorHAnsi" w:hAnsiTheme="minorHAnsi" w:cstheme="minorHAnsi"/>
        </w:rPr>
      </w:pPr>
    </w:p>
    <w:p w14:paraId="6095517A" w14:textId="7D09D336" w:rsidR="002E155B" w:rsidRDefault="002E155B" w:rsidP="00E172D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</w:t>
      </w:r>
      <w:r w:rsidRPr="00C55912">
        <w:rPr>
          <w:rFonts w:asciiTheme="minorHAnsi" w:hAnsiTheme="minorHAnsi" w:cstheme="minorHAnsi"/>
        </w:rPr>
        <w:t xml:space="preserve">is jointly funded by </w:t>
      </w:r>
      <w:r w:rsidR="00CB1056">
        <w:rPr>
          <w:rFonts w:asciiTheme="minorHAnsi" w:hAnsiTheme="minorHAnsi" w:cstheme="minorHAnsi"/>
        </w:rPr>
        <w:t>Commonwealth</w:t>
      </w:r>
      <w:r w:rsidRPr="00C55912">
        <w:rPr>
          <w:rFonts w:asciiTheme="minorHAnsi" w:hAnsiTheme="minorHAnsi" w:cstheme="minorHAnsi"/>
        </w:rPr>
        <w:t xml:space="preserve"> and the governments of South Australia, the Australian Capital Territory, the Northern Territory and Tasmania.</w:t>
      </w:r>
    </w:p>
    <w:p w14:paraId="3AA9EB41" w14:textId="1F37F392" w:rsidR="002E155B" w:rsidRDefault="002E155B" w:rsidP="00E172DF">
      <w:pPr>
        <w:rPr>
          <w:rFonts w:asciiTheme="minorHAnsi" w:hAnsiTheme="minorHAnsi" w:cstheme="minorHAnsi"/>
        </w:rPr>
      </w:pPr>
    </w:p>
    <w:p w14:paraId="2724DF80" w14:textId="353D7D27" w:rsidR="00CB1056" w:rsidRDefault="00CB1056" w:rsidP="00CB10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2E155B">
        <w:rPr>
          <w:rFonts w:asciiTheme="minorHAnsi" w:hAnsiTheme="minorHAnsi" w:cstheme="minorHAnsi"/>
        </w:rPr>
        <w:t>valuation research</w:t>
      </w:r>
      <w:r>
        <w:rPr>
          <w:rFonts w:asciiTheme="minorHAnsi" w:hAnsiTheme="minorHAnsi" w:cstheme="minorHAnsi"/>
        </w:rPr>
        <w:t xml:space="preserve"> found the campaign was changing attitudes with </w:t>
      </w:r>
      <w:r w:rsidRPr="00CB1056">
        <w:rPr>
          <w:rFonts w:asciiTheme="minorHAnsi" w:hAnsiTheme="minorHAnsi" w:cstheme="minorHAnsi"/>
        </w:rPr>
        <w:t xml:space="preserve">42 per cent of adults </w:t>
      </w:r>
      <w:r>
        <w:rPr>
          <w:rFonts w:asciiTheme="minorHAnsi" w:hAnsiTheme="minorHAnsi" w:cstheme="minorHAnsi"/>
        </w:rPr>
        <w:t>taking</w:t>
      </w:r>
      <w:r w:rsidRPr="00CB1056">
        <w:rPr>
          <w:rFonts w:asciiTheme="minorHAnsi" w:hAnsiTheme="minorHAnsi" w:cstheme="minorHAnsi"/>
        </w:rPr>
        <w:t xml:space="preserve"> action </w:t>
      </w:r>
      <w:r w:rsidRPr="002E155B">
        <w:rPr>
          <w:rFonts w:asciiTheme="minorHAnsi" w:hAnsiTheme="minorHAnsi" w:cstheme="minorHAnsi"/>
        </w:rPr>
        <w:t xml:space="preserve">such as having a conversation with a young person about respectful relationships or changing the way they behave towards others </w:t>
      </w:r>
      <w:r w:rsidRPr="00CB1056">
        <w:rPr>
          <w:rFonts w:asciiTheme="minorHAnsi" w:hAnsiTheme="minorHAnsi" w:cstheme="minorHAnsi"/>
        </w:rPr>
        <w:t>as a result of previous phases of the campaign.</w:t>
      </w:r>
    </w:p>
    <w:p w14:paraId="09835CD0" w14:textId="77777777" w:rsidR="00CB1056" w:rsidRDefault="00CB1056" w:rsidP="00067B54">
      <w:pPr>
        <w:rPr>
          <w:rFonts w:asciiTheme="minorHAnsi" w:hAnsiTheme="minorHAnsi" w:cstheme="minorHAnsi"/>
        </w:rPr>
      </w:pPr>
    </w:p>
    <w:p w14:paraId="3478F148" w14:textId="77974E0A" w:rsidR="00A96340" w:rsidRDefault="002E155B" w:rsidP="00067B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 first phase encouraged adults to </w:t>
      </w:r>
      <w:r w:rsidR="00A96340" w:rsidRPr="00A96340">
        <w:rPr>
          <w:rFonts w:asciiTheme="minorHAnsi" w:hAnsiTheme="minorHAnsi" w:cstheme="minorHAnsi"/>
        </w:rPr>
        <w:t xml:space="preserve">recognise </w:t>
      </w:r>
      <w:r>
        <w:rPr>
          <w:rFonts w:asciiTheme="minorHAnsi" w:hAnsiTheme="minorHAnsi" w:cstheme="minorHAnsi"/>
        </w:rPr>
        <w:t>their own unconscious behaviour</w:t>
      </w:r>
      <w:r w:rsidR="00A96340" w:rsidRPr="00A96340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 xml:space="preserve">understand its </w:t>
      </w:r>
      <w:r w:rsidR="00A96340" w:rsidRPr="00A96340">
        <w:rPr>
          <w:rFonts w:asciiTheme="minorHAnsi" w:hAnsiTheme="minorHAnsi" w:cstheme="minorHAnsi"/>
        </w:rPr>
        <w:t>influence</w:t>
      </w:r>
      <w:r>
        <w:rPr>
          <w:rFonts w:asciiTheme="minorHAnsi" w:hAnsiTheme="minorHAnsi" w:cstheme="minorHAnsi"/>
        </w:rPr>
        <w:t xml:space="preserve"> then phase two asked people to take</w:t>
      </w:r>
      <w:r w:rsidR="00A96340" w:rsidRPr="00A96340">
        <w:rPr>
          <w:rFonts w:asciiTheme="minorHAnsi" w:hAnsiTheme="minorHAnsi" w:cstheme="minorHAnsi"/>
        </w:rPr>
        <w:t xml:space="preserve"> ownership of the issue rather than </w:t>
      </w:r>
      <w:r>
        <w:rPr>
          <w:rFonts w:asciiTheme="minorHAnsi" w:hAnsiTheme="minorHAnsi" w:cstheme="minorHAnsi"/>
        </w:rPr>
        <w:t>using arguments to rationalise disrespectful behaviours.</w:t>
      </w:r>
    </w:p>
    <w:p w14:paraId="3CC167A4" w14:textId="21B0D7A2" w:rsidR="00A96340" w:rsidRDefault="00A96340" w:rsidP="00067B54">
      <w:pPr>
        <w:rPr>
          <w:rFonts w:asciiTheme="minorHAnsi" w:hAnsiTheme="minorHAnsi" w:cstheme="minorHAnsi"/>
        </w:rPr>
      </w:pPr>
    </w:p>
    <w:p w14:paraId="137F695D" w14:textId="77777777" w:rsidR="00CB1056" w:rsidRPr="00C55912" w:rsidRDefault="00CB1056" w:rsidP="00CB1056">
      <w:pPr>
        <w:rPr>
          <w:rFonts w:asciiTheme="minorHAnsi" w:hAnsiTheme="minorHAnsi" w:cstheme="minorHAnsi"/>
        </w:rPr>
      </w:pPr>
      <w:r w:rsidRPr="00C55912">
        <w:rPr>
          <w:rFonts w:asciiTheme="minorHAnsi" w:hAnsiTheme="minorHAnsi" w:cstheme="minorHAnsi"/>
        </w:rPr>
        <w:t>Phase three of the campaign will be rolled out across television, cinema, online, outdoor, digital and social media from Sunday 14 March.</w:t>
      </w:r>
    </w:p>
    <w:p w14:paraId="6DEA3344" w14:textId="3A206A81" w:rsidR="002E155B" w:rsidRDefault="002E155B" w:rsidP="002E155B">
      <w:pPr>
        <w:rPr>
          <w:rFonts w:asciiTheme="minorHAnsi" w:hAnsiTheme="minorHAnsi" w:cstheme="minorHAnsi"/>
        </w:rPr>
      </w:pPr>
    </w:p>
    <w:p w14:paraId="47E279F3" w14:textId="40443379" w:rsidR="002E155B" w:rsidRPr="00C55912" w:rsidRDefault="002E155B" w:rsidP="002E155B">
      <w:pPr>
        <w:rPr>
          <w:rFonts w:asciiTheme="minorHAnsi" w:hAnsiTheme="minorHAnsi" w:cstheme="minorHAnsi"/>
        </w:rPr>
      </w:pPr>
      <w:r w:rsidRPr="00C55912">
        <w:rPr>
          <w:rFonts w:asciiTheme="minorHAnsi" w:hAnsiTheme="minorHAnsi" w:cstheme="minorHAnsi"/>
        </w:rPr>
        <w:t xml:space="preserve">In addition, a suite of tools and resources will be available online at </w:t>
      </w:r>
      <w:hyperlink r:id="rId12" w:history="1">
        <w:r w:rsidRPr="00C55912">
          <w:rPr>
            <w:rStyle w:val="Hyperlink"/>
            <w:rFonts w:asciiTheme="minorHAnsi" w:hAnsiTheme="minorHAnsi" w:cstheme="minorHAnsi"/>
          </w:rPr>
          <w:t>www.respect.gov.au</w:t>
        </w:r>
      </w:hyperlink>
      <w:r w:rsidRPr="00C55912">
        <w:rPr>
          <w:rFonts w:asciiTheme="minorHAnsi" w:hAnsiTheme="minorHAnsi" w:cstheme="minorHAnsi"/>
        </w:rPr>
        <w:t xml:space="preserve"> to help parents and other </w:t>
      </w:r>
      <w:r w:rsidR="00CB1056">
        <w:rPr>
          <w:rFonts w:asciiTheme="minorHAnsi" w:hAnsiTheme="minorHAnsi" w:cstheme="minorHAnsi"/>
        </w:rPr>
        <w:t>adults</w:t>
      </w:r>
      <w:r w:rsidRPr="00C55912">
        <w:rPr>
          <w:rFonts w:asciiTheme="minorHAnsi" w:hAnsiTheme="minorHAnsi" w:cstheme="minorHAnsi"/>
        </w:rPr>
        <w:t xml:space="preserve"> to model positive behaviours and start a conversation about respect with the young people in their lives. </w:t>
      </w:r>
    </w:p>
    <w:p w14:paraId="566D2B1B" w14:textId="77777777" w:rsidR="002E155B" w:rsidRPr="00C55912" w:rsidRDefault="002E155B" w:rsidP="002E155B">
      <w:pPr>
        <w:rPr>
          <w:rFonts w:asciiTheme="minorHAnsi" w:hAnsiTheme="minorHAnsi" w:cstheme="minorHAnsi"/>
        </w:rPr>
      </w:pPr>
    </w:p>
    <w:p w14:paraId="03D72744" w14:textId="05AE42E9" w:rsidR="00B10920" w:rsidRDefault="007C2B77" w:rsidP="00CB10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</w:t>
      </w:r>
      <w:r w:rsidR="00CB1056">
        <w:rPr>
          <w:rFonts w:asciiTheme="minorHAnsi" w:hAnsiTheme="minorHAnsi" w:cstheme="minorHAnsi"/>
        </w:rPr>
        <w:t xml:space="preserve"> Ruston thanked the </w:t>
      </w:r>
      <w:r w:rsidR="00CB1056" w:rsidRPr="00CB1056">
        <w:rPr>
          <w:rFonts w:asciiTheme="minorHAnsi" w:hAnsiTheme="minorHAnsi" w:cstheme="minorHAnsi"/>
        </w:rPr>
        <w:t>Commonwealth Bank</w:t>
      </w:r>
      <w:r w:rsidR="00CB10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="00CB1056">
        <w:rPr>
          <w:rFonts w:asciiTheme="minorHAnsi" w:hAnsiTheme="minorHAnsi" w:cstheme="minorHAnsi"/>
        </w:rPr>
        <w:t xml:space="preserve"> partner</w:t>
      </w:r>
      <w:r>
        <w:rPr>
          <w:rFonts w:asciiTheme="minorHAnsi" w:hAnsiTheme="minorHAnsi" w:cstheme="minorHAnsi"/>
        </w:rPr>
        <w:t>ing</w:t>
      </w:r>
      <w:r w:rsidR="00CB1056">
        <w:rPr>
          <w:rFonts w:asciiTheme="minorHAnsi" w:hAnsiTheme="minorHAnsi" w:cstheme="minorHAnsi"/>
        </w:rPr>
        <w:t xml:space="preserve"> with the </w:t>
      </w:r>
      <w:r>
        <w:rPr>
          <w:rFonts w:asciiTheme="minorHAnsi" w:hAnsiTheme="minorHAnsi" w:cstheme="minorHAnsi"/>
        </w:rPr>
        <w:t xml:space="preserve">Morrison </w:t>
      </w:r>
      <w:r w:rsidR="00CB1056">
        <w:rPr>
          <w:rFonts w:asciiTheme="minorHAnsi" w:hAnsiTheme="minorHAnsi" w:cstheme="minorHAnsi"/>
        </w:rPr>
        <w:t xml:space="preserve">Government to deliver the launch event </w:t>
      </w:r>
      <w:r w:rsidR="00CB1056" w:rsidRPr="00CB1056">
        <w:rPr>
          <w:rFonts w:asciiTheme="minorHAnsi" w:hAnsiTheme="minorHAnsi" w:cstheme="minorHAnsi"/>
        </w:rPr>
        <w:t>where a panel discussion</w:t>
      </w:r>
      <w:r w:rsidR="00CB1056">
        <w:rPr>
          <w:rFonts w:asciiTheme="minorHAnsi" w:hAnsiTheme="minorHAnsi" w:cstheme="minorHAnsi"/>
        </w:rPr>
        <w:t xml:space="preserve"> would canvass</w:t>
      </w:r>
      <w:r w:rsidR="00CB1056" w:rsidRPr="00CB1056">
        <w:rPr>
          <w:rFonts w:asciiTheme="minorHAnsi" w:hAnsiTheme="minorHAnsi" w:cstheme="minorHAnsi"/>
        </w:rPr>
        <w:t xml:space="preserve"> how government, business and the broader community must come together to address the issue of violence against women.</w:t>
      </w:r>
    </w:p>
    <w:p w14:paraId="003C53EF" w14:textId="77777777" w:rsidR="00B10920" w:rsidRPr="00C55912" w:rsidRDefault="00B10920" w:rsidP="00127A62">
      <w:pPr>
        <w:rPr>
          <w:rFonts w:asciiTheme="minorHAnsi" w:hAnsiTheme="minorHAnsi" w:cstheme="minorHAnsi"/>
        </w:rPr>
      </w:pPr>
    </w:p>
    <w:p w14:paraId="1C07C826" w14:textId="77777777" w:rsidR="00910EFB" w:rsidRPr="00127A62" w:rsidRDefault="00910EFB" w:rsidP="00127A62">
      <w:pPr>
        <w:rPr>
          <w:rFonts w:asciiTheme="minorHAnsi" w:hAnsiTheme="minorHAnsi" w:cstheme="minorHAnsi"/>
        </w:rPr>
      </w:pPr>
      <w:r w:rsidRPr="00C55912">
        <w:rPr>
          <w:rFonts w:asciiTheme="minorHAnsi" w:hAnsiTheme="minorHAnsi" w:cstheme="minorHAnsi"/>
        </w:rPr>
        <w:t xml:space="preserve">If you or someone you know is impacted by sexual assault, domestic or family violence, call 1800RESPECT on 1800 737 732 or visit </w:t>
      </w:r>
      <w:hyperlink r:id="rId13" w:history="1">
        <w:r w:rsidRPr="00C55912">
          <w:rPr>
            <w:rStyle w:val="Hyperlink"/>
            <w:rFonts w:asciiTheme="minorHAnsi" w:hAnsiTheme="minorHAnsi" w:cstheme="minorHAnsi"/>
          </w:rPr>
          <w:t>www.1800RESPECT.org.au</w:t>
        </w:r>
      </w:hyperlink>
      <w:r w:rsidRPr="00C5591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196190B" w14:textId="77777777" w:rsidR="00977233" w:rsidRPr="00E04C5D" w:rsidRDefault="00977233" w:rsidP="00AA23BF">
      <w:pPr>
        <w:rPr>
          <w:rFonts w:asciiTheme="minorHAnsi" w:hAnsiTheme="minorHAnsi" w:cstheme="minorHAnsi"/>
        </w:rPr>
      </w:pPr>
    </w:p>
    <w:p w14:paraId="264BA087" w14:textId="72894E84" w:rsidR="00495F4C" w:rsidRDefault="00C55912" w:rsidP="00E773CB">
      <w:pPr>
        <w:rPr>
          <w:rFonts w:asciiTheme="minorHAnsi" w:hAnsiTheme="minorHAnsi" w:cstheme="minorHAnsi"/>
          <w:szCs w:val="24"/>
        </w:rPr>
      </w:pPr>
      <w:r w:rsidRPr="00C55912">
        <w:rPr>
          <w:rFonts w:asciiTheme="minorHAnsi" w:hAnsiTheme="minorHAnsi" w:cstheme="minorHAnsi"/>
          <w:szCs w:val="24"/>
        </w:rPr>
        <w:t>Note to media: Broadcast-quality television commercials and high</w:t>
      </w:r>
      <w:r w:rsidR="00E846D3">
        <w:rPr>
          <w:rFonts w:asciiTheme="minorHAnsi" w:hAnsiTheme="minorHAnsi" w:cstheme="minorHAnsi"/>
          <w:szCs w:val="24"/>
        </w:rPr>
        <w:t>-</w:t>
      </w:r>
      <w:r w:rsidRPr="00C55912">
        <w:rPr>
          <w:rFonts w:asciiTheme="minorHAnsi" w:hAnsiTheme="minorHAnsi" w:cstheme="minorHAnsi"/>
          <w:szCs w:val="24"/>
        </w:rPr>
        <w:t xml:space="preserve">resolution versions of other advertisements are available at </w:t>
      </w:r>
      <w:hyperlink r:id="rId14" w:history="1">
        <w:r w:rsidRPr="00005E62">
          <w:rPr>
            <w:rStyle w:val="Hyperlink"/>
            <w:rFonts w:asciiTheme="minorHAnsi" w:hAnsiTheme="minorHAnsi" w:cstheme="minorHAnsi"/>
            <w:szCs w:val="24"/>
          </w:rPr>
          <w:t>https://www.respect.gov.au/the-campaign/media/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3E5A1351" w14:textId="77777777" w:rsidR="00C55912" w:rsidRPr="00E04C5D" w:rsidRDefault="00C55912" w:rsidP="00E773CB">
      <w:pPr>
        <w:rPr>
          <w:rFonts w:asciiTheme="minorHAnsi" w:hAnsiTheme="minorHAnsi" w:cstheme="minorHAnsi"/>
          <w:szCs w:val="24"/>
        </w:rPr>
      </w:pPr>
    </w:p>
    <w:p w14:paraId="4C851F6C" w14:textId="77777777" w:rsidR="00CB1056" w:rsidRDefault="00CB1056" w:rsidP="00E04C5D">
      <w:pPr>
        <w:jc w:val="center"/>
        <w:rPr>
          <w:rFonts w:asciiTheme="minorHAnsi" w:hAnsiTheme="minorHAnsi" w:cstheme="minorHAnsi"/>
          <w:b/>
          <w:szCs w:val="24"/>
        </w:rPr>
      </w:pPr>
    </w:p>
    <w:p w14:paraId="20A3CDB7" w14:textId="1AB929CB" w:rsidR="00E04C5D" w:rsidRPr="00B445D3" w:rsidRDefault="00E04C5D" w:rsidP="00E04C5D">
      <w:pPr>
        <w:jc w:val="center"/>
        <w:rPr>
          <w:rFonts w:asciiTheme="minorHAnsi" w:hAnsiTheme="minorHAnsi" w:cstheme="minorHAnsi"/>
          <w:szCs w:val="24"/>
        </w:rPr>
      </w:pPr>
      <w:r w:rsidRPr="00B445D3">
        <w:rPr>
          <w:rFonts w:asciiTheme="minorHAnsi" w:hAnsiTheme="minorHAnsi" w:cstheme="minorHAnsi"/>
          <w:b/>
          <w:szCs w:val="24"/>
        </w:rPr>
        <w:t>ENDS</w:t>
      </w:r>
    </w:p>
    <w:p w14:paraId="47179D4D" w14:textId="77777777" w:rsidR="00E04C5D" w:rsidRPr="00B445D3" w:rsidRDefault="00E04C5D" w:rsidP="00E04C5D">
      <w:pPr>
        <w:jc w:val="center"/>
        <w:rPr>
          <w:rFonts w:asciiTheme="minorHAnsi" w:hAnsiTheme="minorHAnsi" w:cstheme="minorHAnsi"/>
          <w:szCs w:val="24"/>
        </w:rPr>
      </w:pPr>
    </w:p>
    <w:p w14:paraId="6FFA792C" w14:textId="77777777" w:rsidR="00E04C5D" w:rsidRPr="00B445D3" w:rsidRDefault="00E04C5D" w:rsidP="00E04C5D">
      <w:pPr>
        <w:rPr>
          <w:rFonts w:asciiTheme="minorHAnsi" w:hAnsiTheme="minorHAnsi" w:cstheme="minorHAnsi"/>
          <w:szCs w:val="24"/>
        </w:rPr>
      </w:pPr>
      <w:r w:rsidRPr="00B445D3">
        <w:rPr>
          <w:rFonts w:asciiTheme="minorHAnsi" w:hAnsiTheme="minorHAnsi" w:cstheme="minorHAnsi"/>
          <w:b/>
          <w:szCs w:val="24"/>
        </w:rPr>
        <w:t>Media contact:</w:t>
      </w:r>
      <w:r w:rsidRPr="00B445D3">
        <w:rPr>
          <w:rFonts w:asciiTheme="minorHAnsi" w:hAnsiTheme="minorHAnsi" w:cstheme="minorHAnsi"/>
          <w:szCs w:val="24"/>
        </w:rPr>
        <w:t xml:space="preserve"> </w:t>
      </w:r>
    </w:p>
    <w:p w14:paraId="765BCC38" w14:textId="4DA19706" w:rsidR="000F3123" w:rsidRDefault="000F3123" w:rsidP="000F312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Sheradyn Holderhead 0418 514 271 | </w:t>
      </w:r>
      <w:hyperlink r:id="rId15" w:history="1">
        <w:r>
          <w:rPr>
            <w:rStyle w:val="Hyperlink"/>
            <w:rFonts w:asciiTheme="minorHAnsi" w:eastAsiaTheme="majorEastAsia" w:hAnsiTheme="minorHAnsi" w:cstheme="minorHAnsi"/>
            <w:szCs w:val="24"/>
          </w:rPr>
          <w:t>Sheradyn.Holderhead@dss.gov.au</w:t>
        </w:r>
      </w:hyperlink>
    </w:p>
    <w:p w14:paraId="28541382" w14:textId="7CAF14AE" w:rsidR="004F7A12" w:rsidRPr="00E04C5D" w:rsidRDefault="007C2B7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Genevieve Morris </w:t>
      </w:r>
      <w:r w:rsidRPr="007C2B77">
        <w:rPr>
          <w:rFonts w:asciiTheme="minorHAnsi" w:hAnsiTheme="minorHAnsi" w:cstheme="minorHAnsi"/>
          <w:szCs w:val="24"/>
        </w:rPr>
        <w:t>0467 950 884</w:t>
      </w:r>
      <w:r>
        <w:rPr>
          <w:rFonts w:asciiTheme="minorHAnsi" w:hAnsiTheme="minorHAnsi" w:cstheme="minorHAnsi"/>
          <w:szCs w:val="24"/>
        </w:rPr>
        <w:t xml:space="preserve"> | Genevieve.morris@dss.gov.au</w:t>
      </w:r>
    </w:p>
    <w:p w14:paraId="0299C594" w14:textId="77777777" w:rsidR="000C130E" w:rsidRPr="00E04C5D" w:rsidRDefault="000C130E">
      <w:pPr>
        <w:rPr>
          <w:rFonts w:asciiTheme="minorHAnsi" w:hAnsiTheme="minorHAnsi" w:cstheme="minorHAnsi"/>
          <w:szCs w:val="24"/>
        </w:rPr>
      </w:pPr>
    </w:p>
    <w:sectPr w:rsidR="000C130E" w:rsidRPr="00E04C5D" w:rsidSect="00E04C5D">
      <w:pgSz w:w="11906" w:h="16838"/>
      <w:pgMar w:top="992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6CB60" w14:textId="77777777" w:rsidR="00F35F8F" w:rsidRDefault="00F35F8F">
      <w:r>
        <w:separator/>
      </w:r>
    </w:p>
  </w:endnote>
  <w:endnote w:type="continuationSeparator" w:id="0">
    <w:p w14:paraId="4307860A" w14:textId="77777777" w:rsidR="00F35F8F" w:rsidRDefault="00F3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282C" w14:textId="77777777" w:rsidR="00F35F8F" w:rsidRDefault="00F35F8F">
      <w:r>
        <w:separator/>
      </w:r>
    </w:p>
  </w:footnote>
  <w:footnote w:type="continuationSeparator" w:id="0">
    <w:p w14:paraId="1F47957E" w14:textId="77777777" w:rsidR="00F35F8F" w:rsidRDefault="00F3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BAC"/>
    <w:multiLevelType w:val="hybridMultilevel"/>
    <w:tmpl w:val="F6909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537F"/>
    <w:multiLevelType w:val="hybridMultilevel"/>
    <w:tmpl w:val="B70CD9EA"/>
    <w:lvl w:ilvl="0" w:tplc="B5FAC41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3AA7"/>
    <w:multiLevelType w:val="hybridMultilevel"/>
    <w:tmpl w:val="B4AA5F62"/>
    <w:lvl w:ilvl="0" w:tplc="8DACA9E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A52149E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64AEDA76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7466F174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A5A41E5C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0105498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BEAA2DD0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60CEDFC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7398264C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B045250"/>
    <w:multiLevelType w:val="hybridMultilevel"/>
    <w:tmpl w:val="C4F472F6"/>
    <w:lvl w:ilvl="0" w:tplc="8668D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8E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E7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AF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B8D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BEE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A02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E6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2A7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19DB"/>
    <w:multiLevelType w:val="hybridMultilevel"/>
    <w:tmpl w:val="4EBC0B02"/>
    <w:lvl w:ilvl="0" w:tplc="B1B62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44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2A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0B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A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B4B1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3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04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0B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725"/>
    <w:multiLevelType w:val="hybridMultilevel"/>
    <w:tmpl w:val="ECFAD84A"/>
    <w:lvl w:ilvl="0" w:tplc="F3B8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85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E22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CC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CB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9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E0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07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C7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24A9"/>
    <w:multiLevelType w:val="hybridMultilevel"/>
    <w:tmpl w:val="2512AB98"/>
    <w:lvl w:ilvl="0" w:tplc="97761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80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2D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04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4D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46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9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EA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0C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1A"/>
    <w:rsid w:val="00007650"/>
    <w:rsid w:val="000418BD"/>
    <w:rsid w:val="00067B54"/>
    <w:rsid w:val="000B0E3D"/>
    <w:rsid w:val="000B263C"/>
    <w:rsid w:val="000C130E"/>
    <w:rsid w:val="000C135E"/>
    <w:rsid w:val="000E7DF6"/>
    <w:rsid w:val="000F3123"/>
    <w:rsid w:val="00127A62"/>
    <w:rsid w:val="001411FC"/>
    <w:rsid w:val="00157679"/>
    <w:rsid w:val="00161066"/>
    <w:rsid w:val="001644E2"/>
    <w:rsid w:val="00185256"/>
    <w:rsid w:val="00186142"/>
    <w:rsid w:val="00193811"/>
    <w:rsid w:val="00193D2D"/>
    <w:rsid w:val="001955A2"/>
    <w:rsid w:val="001A08BB"/>
    <w:rsid w:val="001D1C2C"/>
    <w:rsid w:val="001D681C"/>
    <w:rsid w:val="001E55FA"/>
    <w:rsid w:val="001F0545"/>
    <w:rsid w:val="001F2DB0"/>
    <w:rsid w:val="001F3196"/>
    <w:rsid w:val="001F6CBA"/>
    <w:rsid w:val="00204BD7"/>
    <w:rsid w:val="00257DE3"/>
    <w:rsid w:val="00261DBC"/>
    <w:rsid w:val="00264273"/>
    <w:rsid w:val="002665E7"/>
    <w:rsid w:val="0027572A"/>
    <w:rsid w:val="00276346"/>
    <w:rsid w:val="00281A8C"/>
    <w:rsid w:val="002E155B"/>
    <w:rsid w:val="002F0D77"/>
    <w:rsid w:val="003102C5"/>
    <w:rsid w:val="00322135"/>
    <w:rsid w:val="003524F1"/>
    <w:rsid w:val="00352AB5"/>
    <w:rsid w:val="00357B6F"/>
    <w:rsid w:val="00364DF4"/>
    <w:rsid w:val="0036509A"/>
    <w:rsid w:val="00375830"/>
    <w:rsid w:val="00391CED"/>
    <w:rsid w:val="003C7AF1"/>
    <w:rsid w:val="00400DCE"/>
    <w:rsid w:val="00411961"/>
    <w:rsid w:val="00421F20"/>
    <w:rsid w:val="00425426"/>
    <w:rsid w:val="0043635A"/>
    <w:rsid w:val="00462917"/>
    <w:rsid w:val="00464802"/>
    <w:rsid w:val="00467B37"/>
    <w:rsid w:val="00470A1F"/>
    <w:rsid w:val="00495F4C"/>
    <w:rsid w:val="004B4B2F"/>
    <w:rsid w:val="004C0932"/>
    <w:rsid w:val="004C6B68"/>
    <w:rsid w:val="004D7B97"/>
    <w:rsid w:val="004E1B35"/>
    <w:rsid w:val="004F7A12"/>
    <w:rsid w:val="00504C08"/>
    <w:rsid w:val="00535340"/>
    <w:rsid w:val="00547951"/>
    <w:rsid w:val="00555E36"/>
    <w:rsid w:val="00580AB2"/>
    <w:rsid w:val="005C3DC1"/>
    <w:rsid w:val="005D3C30"/>
    <w:rsid w:val="005E3D9A"/>
    <w:rsid w:val="005F2240"/>
    <w:rsid w:val="00606DE7"/>
    <w:rsid w:val="00614ED8"/>
    <w:rsid w:val="00617967"/>
    <w:rsid w:val="00623F17"/>
    <w:rsid w:val="00630C74"/>
    <w:rsid w:val="00645401"/>
    <w:rsid w:val="006674A1"/>
    <w:rsid w:val="00667867"/>
    <w:rsid w:val="006757EC"/>
    <w:rsid w:val="00681BFD"/>
    <w:rsid w:val="00685404"/>
    <w:rsid w:val="00695357"/>
    <w:rsid w:val="006B2CA0"/>
    <w:rsid w:val="006C27C7"/>
    <w:rsid w:val="006E23DB"/>
    <w:rsid w:val="00707C9B"/>
    <w:rsid w:val="007462B3"/>
    <w:rsid w:val="007505D5"/>
    <w:rsid w:val="00793A68"/>
    <w:rsid w:val="007C05D4"/>
    <w:rsid w:val="007C2AB2"/>
    <w:rsid w:val="007C2B77"/>
    <w:rsid w:val="007C5258"/>
    <w:rsid w:val="007E0E1A"/>
    <w:rsid w:val="007E5188"/>
    <w:rsid w:val="00811ECD"/>
    <w:rsid w:val="00824147"/>
    <w:rsid w:val="00826AE1"/>
    <w:rsid w:val="00842296"/>
    <w:rsid w:val="00846A29"/>
    <w:rsid w:val="00851350"/>
    <w:rsid w:val="008751D4"/>
    <w:rsid w:val="008D2758"/>
    <w:rsid w:val="008E516C"/>
    <w:rsid w:val="008E6577"/>
    <w:rsid w:val="00902141"/>
    <w:rsid w:val="00910EFB"/>
    <w:rsid w:val="0091213D"/>
    <w:rsid w:val="009213E0"/>
    <w:rsid w:val="00923109"/>
    <w:rsid w:val="009274AD"/>
    <w:rsid w:val="00974B8F"/>
    <w:rsid w:val="00977233"/>
    <w:rsid w:val="00986420"/>
    <w:rsid w:val="00990D5E"/>
    <w:rsid w:val="00991FFC"/>
    <w:rsid w:val="00994B38"/>
    <w:rsid w:val="009A1AF3"/>
    <w:rsid w:val="009C2C01"/>
    <w:rsid w:val="009D47A9"/>
    <w:rsid w:val="009E1CEE"/>
    <w:rsid w:val="00A01286"/>
    <w:rsid w:val="00A10973"/>
    <w:rsid w:val="00A13B35"/>
    <w:rsid w:val="00A14157"/>
    <w:rsid w:val="00A17940"/>
    <w:rsid w:val="00A56540"/>
    <w:rsid w:val="00A6159C"/>
    <w:rsid w:val="00A80560"/>
    <w:rsid w:val="00A818B0"/>
    <w:rsid w:val="00A96340"/>
    <w:rsid w:val="00AA23BF"/>
    <w:rsid w:val="00AA49CB"/>
    <w:rsid w:val="00AC3CC2"/>
    <w:rsid w:val="00AC41D9"/>
    <w:rsid w:val="00AD679D"/>
    <w:rsid w:val="00AE1BB9"/>
    <w:rsid w:val="00AF7249"/>
    <w:rsid w:val="00B10920"/>
    <w:rsid w:val="00B10D7B"/>
    <w:rsid w:val="00B262F5"/>
    <w:rsid w:val="00B73DEB"/>
    <w:rsid w:val="00BA319F"/>
    <w:rsid w:val="00BA5881"/>
    <w:rsid w:val="00BB14A3"/>
    <w:rsid w:val="00BC0A92"/>
    <w:rsid w:val="00BD661A"/>
    <w:rsid w:val="00C203CA"/>
    <w:rsid w:val="00C45F8D"/>
    <w:rsid w:val="00C474BD"/>
    <w:rsid w:val="00C477E3"/>
    <w:rsid w:val="00C55912"/>
    <w:rsid w:val="00C55C66"/>
    <w:rsid w:val="00C659BC"/>
    <w:rsid w:val="00C67B3A"/>
    <w:rsid w:val="00C74BF6"/>
    <w:rsid w:val="00C77CD0"/>
    <w:rsid w:val="00C81E36"/>
    <w:rsid w:val="00C8656E"/>
    <w:rsid w:val="00C91184"/>
    <w:rsid w:val="00CA3A93"/>
    <w:rsid w:val="00CB1056"/>
    <w:rsid w:val="00CB4550"/>
    <w:rsid w:val="00CC342E"/>
    <w:rsid w:val="00CE6066"/>
    <w:rsid w:val="00CF15B1"/>
    <w:rsid w:val="00D016E8"/>
    <w:rsid w:val="00D05F9A"/>
    <w:rsid w:val="00D21BA2"/>
    <w:rsid w:val="00D23AE1"/>
    <w:rsid w:val="00D24AF7"/>
    <w:rsid w:val="00D568F5"/>
    <w:rsid w:val="00D621A9"/>
    <w:rsid w:val="00DA6CB5"/>
    <w:rsid w:val="00DC5C04"/>
    <w:rsid w:val="00DD619D"/>
    <w:rsid w:val="00DE658B"/>
    <w:rsid w:val="00DF1C1F"/>
    <w:rsid w:val="00E036B2"/>
    <w:rsid w:val="00E04C5D"/>
    <w:rsid w:val="00E05FAB"/>
    <w:rsid w:val="00E06B24"/>
    <w:rsid w:val="00E1029B"/>
    <w:rsid w:val="00E119C9"/>
    <w:rsid w:val="00E172DF"/>
    <w:rsid w:val="00E2755A"/>
    <w:rsid w:val="00E44579"/>
    <w:rsid w:val="00E773CB"/>
    <w:rsid w:val="00E846D3"/>
    <w:rsid w:val="00E97392"/>
    <w:rsid w:val="00EC1FF7"/>
    <w:rsid w:val="00ED2F46"/>
    <w:rsid w:val="00ED7680"/>
    <w:rsid w:val="00F01862"/>
    <w:rsid w:val="00F27290"/>
    <w:rsid w:val="00F35F8F"/>
    <w:rsid w:val="00F369BB"/>
    <w:rsid w:val="00F7039C"/>
    <w:rsid w:val="00F7494D"/>
    <w:rsid w:val="00FA65D8"/>
    <w:rsid w:val="00FD078B"/>
    <w:rsid w:val="00FD79F4"/>
    <w:rsid w:val="00FD7E1E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025C"/>
  <w15:docId w15:val="{AC553678-A686-49B7-818E-AAB854AA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E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E1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aliases w:val="Bullet point,Bulletr List Paragraph,Content descriptions,FooterText,L,List Paragraph Number,List Paragraph1,List Paragraph11,List Paragraph2,List Paragraph21,NFP GP Bulleted List,Paragraphe de liste1,Recommendation,numbered,列出段落,列出段落1"/>
    <w:basedOn w:val="Normal"/>
    <w:link w:val="ListParagraphChar"/>
    <w:uiPriority w:val="34"/>
    <w:qFormat/>
    <w:rsid w:val="007E0E1A"/>
    <w:pPr>
      <w:ind w:left="720"/>
    </w:pPr>
    <w:rPr>
      <w:rFonts w:eastAsiaTheme="minorHAnsi"/>
      <w:szCs w:val="24"/>
      <w:lang w:eastAsia="en-AU"/>
    </w:rPr>
  </w:style>
  <w:style w:type="character" w:styleId="Hyperlink">
    <w:name w:val="Hyperlink"/>
    <w:basedOn w:val="DefaultParagraphFont"/>
    <w:uiPriority w:val="99"/>
    <w:rsid w:val="007E0E1A"/>
    <w:rPr>
      <w:color w:val="0000FF"/>
      <w:u w:val="single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1 Char,List Paragraph11 Char,List Paragraph2 Char,List Paragraph21 Char,NFP GP Bulleted List Char"/>
    <w:basedOn w:val="DefaultParagraphFont"/>
    <w:link w:val="ListParagraph"/>
    <w:uiPriority w:val="34"/>
    <w:locked/>
    <w:rsid w:val="007E0E1A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4A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6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81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A01286"/>
    <w:pPr>
      <w:tabs>
        <w:tab w:val="center" w:pos="4873"/>
      </w:tabs>
      <w:spacing w:after="200" w:line="276" w:lineRule="auto"/>
      <w:ind w:hanging="360"/>
    </w:pPr>
    <w:rPr>
      <w:rFonts w:ascii="Arial" w:hAnsi="Arial" w:cs="Arial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F3123"/>
    <w:rPr>
      <w:rFonts w:ascii="Arial" w:hAnsi="Arial" w:cs="Arial"/>
    </w:rPr>
  </w:style>
  <w:style w:type="paragraph" w:styleId="NoSpacing">
    <w:name w:val="No Spacing"/>
    <w:basedOn w:val="Normal"/>
    <w:link w:val="NoSpacingChar"/>
    <w:uiPriority w:val="1"/>
    <w:qFormat/>
    <w:rsid w:val="000F3123"/>
    <w:rPr>
      <w:rFonts w:ascii="Arial" w:eastAsiaTheme="minorHAnsi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C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7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7C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1800RESPECT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spect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Sheradyn.Holderhead@dss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pect.gov.au/the-campaign/med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42CE1F21-ED03-4C98-9D04-E067C5300299">Sensitive  </Security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AB2762EF10A2A14DADC2AD6071ED34A9" ma:contentTypeVersion="" ma:contentTypeDescription="PDMS Document Site Content Type" ma:contentTypeScope="" ma:versionID="62cb849adb87ddb41e67594a02f9714f">
  <xsd:schema xmlns:xsd="http://www.w3.org/2001/XMLSchema" xmlns:xs="http://www.w3.org/2001/XMLSchema" xmlns:p="http://schemas.microsoft.com/office/2006/metadata/properties" xmlns:ns2="42CE1F21-ED03-4C98-9D04-E067C5300299" targetNamespace="http://schemas.microsoft.com/office/2006/metadata/properties" ma:root="true" ma:fieldsID="c0be27f7d5de4df3fb89c0150dae35b0" ns2:_="">
    <xsd:import namespace="42CE1F21-ED03-4C98-9D04-E067C530029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E1F21-ED03-4C98-9D04-E067C530029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922F-2DD5-4D4B-A589-75CA83BF0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9C2F5-CEF2-488C-B035-E1751EE87612}">
  <ds:schemaRefs>
    <ds:schemaRef ds:uri="http://schemas.microsoft.com/office/2006/metadata/properties"/>
    <ds:schemaRef ds:uri="http://schemas.microsoft.com/office/infopath/2007/PartnerControls"/>
    <ds:schemaRef ds:uri="42CE1F21-ED03-4C98-9D04-E067C5300299"/>
  </ds:schemaRefs>
</ds:datastoreItem>
</file>

<file path=customXml/itemProps3.xml><?xml version="1.0" encoding="utf-8"?>
<ds:datastoreItem xmlns:ds="http://schemas.openxmlformats.org/officeDocument/2006/customXml" ds:itemID="{E5BEBD3F-CA81-4D9C-9D3E-0BE7AD0B4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E1F21-ED03-4C98-9D04-E067C5300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41B78-1F72-4D2C-A125-123894F0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MR - Carer Gateway service provider grant outcome - carers</dc:subject>
  <dc:creator>CREEVEY,Nick</dc:creator>
  <cp:lastModifiedBy>MILLER, Vicky</cp:lastModifiedBy>
  <cp:revision>6</cp:revision>
  <cp:lastPrinted>2017-08-14T06:38:00Z</cp:lastPrinted>
  <dcterms:created xsi:type="dcterms:W3CDTF">2021-03-04T22:16:00Z</dcterms:created>
  <dcterms:modified xsi:type="dcterms:W3CDTF">2021-03-07T06:07:00Z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itionalInformation">
    <vt:lpwstr/>
  </property>
  <property fmtid="{D5CDD505-2E9C-101B-9397-08002B2CF9AE}" pid="3" name="AdditionalSecurityInformation">
    <vt:lpwstr/>
  </property>
  <property fmtid="{D5CDD505-2E9C-101B-9397-08002B2CF9AE}" pid="4" name="Category">
    <vt:lpwstr/>
  </property>
  <property fmtid="{D5CDD505-2E9C-101B-9397-08002B2CF9AE}" pid="5" name="ClearanceActualDate">
    <vt:lpwstr/>
  </property>
  <property fmtid="{D5CDD505-2E9C-101B-9397-08002B2CF9AE}" pid="6" name="ClearanceDueDate">
    <vt:lpwstr>18 June 2019</vt:lpwstr>
  </property>
  <property fmtid="{D5CDD505-2E9C-101B-9397-08002B2CF9AE}" pid="7" name="ContentTypeId">
    <vt:lpwstr>0x010100266966F133664895A6EE3632470D45F500AB2762EF10A2A14DADC2AD6071ED34A9</vt:lpwstr>
  </property>
  <property fmtid="{D5CDD505-2E9C-101B-9397-08002B2CF9AE}" pid="8" name="DateReceivedInDepartment">
    <vt:lpwstr/>
  </property>
  <property fmtid="{D5CDD505-2E9C-101B-9397-08002B2CF9AE}" pid="9" name="DateReceivedInMO">
    <vt:lpwstr/>
  </property>
  <property fmtid="{D5CDD505-2E9C-101B-9397-08002B2CF9AE}" pid="10" name="Electorates">
    <vt:lpwstr> </vt:lpwstr>
  </property>
  <property fmtid="{D5CDD505-2E9C-101B-9397-08002B2CF9AE}" pid="11" name="GroupResponsible">
    <vt:lpwstr>Disability Employment and Carers</vt:lpwstr>
  </property>
  <property fmtid="{D5CDD505-2E9C-101B-9397-08002B2CF9AE}" pid="12" name="HandlingProtocol">
    <vt:lpwstr>Standard</vt:lpwstr>
  </property>
  <property fmtid="{D5CDD505-2E9C-101B-9397-08002B2CF9AE}" pid="13" name="InformationMinister">
    <vt:lpwstr> </vt:lpwstr>
  </property>
  <property fmtid="{D5CDD505-2E9C-101B-9397-08002B2CF9AE}" pid="14" name="InitiatorAddressBlock">
    <vt:lpwstr/>
  </property>
  <property fmtid="{D5CDD505-2E9C-101B-9397-08002B2CF9AE}" pid="15" name="InitiatorAddressLine1">
    <vt:lpwstr/>
  </property>
  <property fmtid="{D5CDD505-2E9C-101B-9397-08002B2CF9AE}" pid="16" name="InitiatorAddressLine1And2">
    <vt:lpwstr/>
  </property>
  <property fmtid="{D5CDD505-2E9C-101B-9397-08002B2CF9AE}" pid="17" name="InitiatorAddressLine2">
    <vt:lpwstr/>
  </property>
  <property fmtid="{D5CDD505-2E9C-101B-9397-08002B2CF9AE}" pid="18" name="InitiatorContactName">
    <vt:lpwstr/>
  </property>
  <property fmtid="{D5CDD505-2E9C-101B-9397-08002B2CF9AE}" pid="19" name="InitiatorContactPosition">
    <vt:lpwstr/>
  </property>
  <property fmtid="{D5CDD505-2E9C-101B-9397-08002B2CF9AE}" pid="20" name="InitiatorCountry">
    <vt:lpwstr/>
  </property>
  <property fmtid="{D5CDD505-2E9C-101B-9397-08002B2CF9AE}" pid="21" name="InitiatorEmail">
    <vt:lpwstr/>
  </property>
  <property fmtid="{D5CDD505-2E9C-101B-9397-08002B2CF9AE}" pid="22" name="InitiatorFax">
    <vt:lpwstr/>
  </property>
  <property fmtid="{D5CDD505-2E9C-101B-9397-08002B2CF9AE}" pid="23" name="InitiatorFirstName">
    <vt:lpwstr/>
  </property>
  <property fmtid="{D5CDD505-2E9C-101B-9397-08002B2CF9AE}" pid="24" name="InitiatorFormalTitle">
    <vt:lpwstr/>
  </property>
  <property fmtid="{D5CDD505-2E9C-101B-9397-08002B2CF9AE}" pid="25" name="InitiatorFullName">
    <vt:lpwstr/>
  </property>
  <property fmtid="{D5CDD505-2E9C-101B-9397-08002B2CF9AE}" pid="26" name="InitiatorLastName">
    <vt:lpwstr/>
  </property>
  <property fmtid="{D5CDD505-2E9C-101B-9397-08002B2CF9AE}" pid="27" name="InitiatorMobile">
    <vt:lpwstr/>
  </property>
  <property fmtid="{D5CDD505-2E9C-101B-9397-08002B2CF9AE}" pid="28" name="InitiatorMPElectorate">
    <vt:lpwstr/>
  </property>
  <property fmtid="{D5CDD505-2E9C-101B-9397-08002B2CF9AE}" pid="29" name="InitiatorMPState">
    <vt:lpwstr/>
  </property>
  <property fmtid="{D5CDD505-2E9C-101B-9397-08002B2CF9AE}" pid="30" name="InitiatorName">
    <vt:lpwstr/>
  </property>
  <property fmtid="{D5CDD505-2E9C-101B-9397-08002B2CF9AE}" pid="31" name="InitiatorOnBehalfVia">
    <vt:lpwstr/>
  </property>
  <property fmtid="{D5CDD505-2E9C-101B-9397-08002B2CF9AE}" pid="32" name="InitiatorOrganisation">
    <vt:lpwstr/>
  </property>
  <property fmtid="{D5CDD505-2E9C-101B-9397-08002B2CF9AE}" pid="33" name="InitiatorOrganisationContactInformation">
    <vt:lpwstr/>
  </property>
  <property fmtid="{D5CDD505-2E9C-101B-9397-08002B2CF9AE}" pid="34" name="InitiatorOrganisationType">
    <vt:lpwstr/>
  </property>
  <property fmtid="{D5CDD505-2E9C-101B-9397-08002B2CF9AE}" pid="35" name="InitiatorOrganisationWebsite">
    <vt:lpwstr/>
  </property>
  <property fmtid="{D5CDD505-2E9C-101B-9397-08002B2CF9AE}" pid="36" name="InitiatorParliamentaryTitle">
    <vt:lpwstr/>
  </property>
  <property fmtid="{D5CDD505-2E9C-101B-9397-08002B2CF9AE}" pid="37" name="InitiatorPhone">
    <vt:lpwstr/>
  </property>
  <property fmtid="{D5CDD505-2E9C-101B-9397-08002B2CF9AE}" pid="38" name="InitiatorPostCode">
    <vt:lpwstr/>
  </property>
  <property fmtid="{D5CDD505-2E9C-101B-9397-08002B2CF9AE}" pid="39" name="InitiatorPostNominal">
    <vt:lpwstr/>
  </property>
  <property fmtid="{D5CDD505-2E9C-101B-9397-08002B2CF9AE}" pid="40" name="InitiatorSocialMedia">
    <vt:lpwstr/>
  </property>
  <property fmtid="{D5CDD505-2E9C-101B-9397-08002B2CF9AE}" pid="41" name="InitiatorState">
    <vt:lpwstr/>
  </property>
  <property fmtid="{D5CDD505-2E9C-101B-9397-08002B2CF9AE}" pid="42" name="InitiatorSuburbOrCity">
    <vt:lpwstr/>
  </property>
  <property fmtid="{D5CDD505-2E9C-101B-9397-08002B2CF9AE}" pid="43" name="InitiatorSuburbStatePostcode">
    <vt:lpwstr/>
  </property>
  <property fmtid="{D5CDD505-2E9C-101B-9397-08002B2CF9AE}" pid="44" name="InitiatorTitle">
    <vt:lpwstr/>
  </property>
  <property fmtid="{D5CDD505-2E9C-101B-9397-08002B2CF9AE}" pid="45" name="InitiatorTitledFullName">
    <vt:lpwstr/>
  </property>
  <property fmtid="{D5CDD505-2E9C-101B-9397-08002B2CF9AE}" pid="46" name="InitiatorVIP">
    <vt:lpwstr/>
  </property>
  <property fmtid="{D5CDD505-2E9C-101B-9397-08002B2CF9AE}" pid="47" name="LastClearingOfficer">
    <vt:lpwstr/>
  </property>
  <property fmtid="{D5CDD505-2E9C-101B-9397-08002B2CF9AE}" pid="48" name="Ministers">
    <vt:lpwstr>Anne Ruston</vt:lpwstr>
  </property>
  <property fmtid="{D5CDD505-2E9C-101B-9397-08002B2CF9AE}" pid="49" name="MOActionDueDate">
    <vt:lpwstr>21 June 2019</vt:lpwstr>
  </property>
  <property fmtid="{D5CDD505-2E9C-101B-9397-08002B2CF9AE}" pid="50" name="PdrId">
    <vt:lpwstr>CM19-000124</vt:lpwstr>
  </property>
  <property fmtid="{D5CDD505-2E9C-101B-9397-08002B2CF9AE}" pid="51" name="Principal">
    <vt:lpwstr>Minister</vt:lpwstr>
  </property>
  <property fmtid="{D5CDD505-2E9C-101B-9397-08002B2CF9AE}" pid="52" name="ReasonForSensitivity">
    <vt:lpwstr>grants outcome</vt:lpwstr>
  </property>
  <property fmtid="{D5CDD505-2E9C-101B-9397-08002B2CF9AE}" pid="53" name="RegisteredDate">
    <vt:lpwstr>03 June 2019</vt:lpwstr>
  </property>
  <property fmtid="{D5CDD505-2E9C-101B-9397-08002B2CF9AE}" pid="54" name="RequestedAction">
    <vt:lpwstr/>
  </property>
  <property fmtid="{D5CDD505-2E9C-101B-9397-08002B2CF9AE}" pid="55" name="ResponsibleMinister">
    <vt:lpwstr>Anne Ruston</vt:lpwstr>
  </property>
  <property fmtid="{D5CDD505-2E9C-101B-9397-08002B2CF9AE}" pid="56" name="SecurityClassification">
    <vt:lpwstr>Sensitive  </vt:lpwstr>
  </property>
  <property fmtid="{D5CDD505-2E9C-101B-9397-08002B2CF9AE}" pid="57" name="Subject">
    <vt:lpwstr>MR - Carer Gateway service provider grant outcome - carers</vt:lpwstr>
  </property>
  <property fmtid="{D5CDD505-2E9C-101B-9397-08002B2CF9AE}" pid="58" name="TaskSeqNo">
    <vt:lpwstr>0</vt:lpwstr>
  </property>
  <property fmtid="{D5CDD505-2E9C-101B-9397-08002B2CF9AE}" pid="59" name="TemplateSubType">
    <vt:lpwstr>Media Release</vt:lpwstr>
  </property>
  <property fmtid="{D5CDD505-2E9C-101B-9397-08002B2CF9AE}" pid="60" name="TemplateType">
    <vt:lpwstr>Standard</vt:lpwstr>
  </property>
  <property fmtid="{D5CDD505-2E9C-101B-9397-08002B2CF9AE}" pid="61" name="TrustedGroups">
    <vt:lpwstr>Media Coordination, DLO, Ministerial Staff - Coalition 2013, Business Administrator, Limited Distribution CM</vt:lpwstr>
  </property>
</Properties>
</file>