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AB231" w14:textId="77777777" w:rsidR="00456756" w:rsidRDefault="00456756" w:rsidP="00456756">
      <w:pPr>
        <w:pStyle w:val="Heading2"/>
      </w:pPr>
      <w:r>
        <w:t xml:space="preserve">Violence Against Women – </w:t>
      </w:r>
      <w:r w:rsidR="00243E3B">
        <w:br/>
      </w:r>
      <w:r>
        <w:t>Let’s stop it at the start</w:t>
      </w:r>
    </w:p>
    <w:p w14:paraId="5F3490ED" w14:textId="15BA63B9" w:rsidR="00AD024B" w:rsidRDefault="00AD024B" w:rsidP="00AD024B">
      <w:pPr>
        <w:pStyle w:val="Heading3"/>
      </w:pPr>
      <w:r>
        <w:t xml:space="preserve">Short Guide </w:t>
      </w:r>
      <w:r w:rsidR="00362E5E">
        <w:t>T</w:t>
      </w:r>
      <w:r w:rsidR="00075D12">
        <w:t>hree</w:t>
      </w:r>
    </w:p>
    <w:p w14:paraId="1F6F5734" w14:textId="3A889509" w:rsidR="00362E5E" w:rsidRDefault="00014193" w:rsidP="00362E5E">
      <w:pPr>
        <w:pStyle w:val="Heading1"/>
      </w:pPr>
      <w:r w:rsidRPr="00014193">
        <w:t>Keep the conversation going</w:t>
      </w:r>
    </w:p>
    <w:p w14:paraId="33CED778" w14:textId="77777777" w:rsidR="00014193" w:rsidRDefault="00014193" w:rsidP="00014193">
      <w:r>
        <w:t>As a community, we know that violence against women is wrong. We want to help break the cycle for the next generation.</w:t>
      </w:r>
    </w:p>
    <w:p w14:paraId="212CF455" w14:textId="77777777" w:rsidR="00014193" w:rsidRDefault="00014193" w:rsidP="00014193">
      <w:r>
        <w:t xml:space="preserve">We have started to understand that what we say and do as adults can contribute to this cycle – often without realising it. </w:t>
      </w:r>
    </w:p>
    <w:p w14:paraId="54A61D45" w14:textId="77777777" w:rsidR="00014193" w:rsidRDefault="00014193" w:rsidP="00014193">
      <w:r>
        <w:t>Our words and actions guide young people about what is and isn’t acceptable. We need to keep asking – could we be teaching our children disrespect?</w:t>
      </w:r>
    </w:p>
    <w:p w14:paraId="03BDC958" w14:textId="77777777" w:rsidR="00014193" w:rsidRDefault="00014193" w:rsidP="00014193">
      <w:r>
        <w:t>Conversations about disrespect can sometimes be difficult to have, but they are important. Like anything tricky or challenging, these conversations will become easier with practice.</w:t>
      </w:r>
    </w:p>
    <w:p w14:paraId="54CE43D5" w14:textId="22E1F050" w:rsidR="00362E5E" w:rsidRDefault="00014193" w:rsidP="00014193">
      <w:r>
        <w:t>This guide provides tips on continuing conversations about respect with the young people in your life.</w:t>
      </w:r>
    </w:p>
    <w:p w14:paraId="5262C249" w14:textId="77777777" w:rsidR="00014193" w:rsidRDefault="00014193" w:rsidP="00014193">
      <w:pPr>
        <w:pStyle w:val="Heading3"/>
      </w:pPr>
      <w:r>
        <w:t>Make respect an ongoing conversation</w:t>
      </w:r>
    </w:p>
    <w:p w14:paraId="31C451EC" w14:textId="77777777" w:rsidR="00014193" w:rsidRDefault="00014193" w:rsidP="00014193">
      <w:r>
        <w:t>Preventative conversations help prepare our children for the future. Then, when they face a situation, they know there are options, and that there are different ways they can react.</w:t>
      </w:r>
    </w:p>
    <w:p w14:paraId="538797AF" w14:textId="77777777" w:rsidR="00014193" w:rsidRDefault="00014193" w:rsidP="00014193">
      <w:pPr>
        <w:pStyle w:val="Heading4"/>
      </w:pPr>
      <w:r>
        <w:t xml:space="preserve">Useful tips </w:t>
      </w:r>
    </w:p>
    <w:p w14:paraId="13D30352" w14:textId="77777777" w:rsidR="00014193" w:rsidRDefault="00014193" w:rsidP="00014193">
      <w:r>
        <w:t xml:space="preserve">Some young people are reluctant to talk about difficult issues with adults. If this happens, there are a few things you can do to increase the chances of a more open conversation next time. </w:t>
      </w:r>
    </w:p>
    <w:p w14:paraId="2133261A" w14:textId="77777777" w:rsidR="00014193" w:rsidRDefault="00014193" w:rsidP="00014193">
      <w:pPr>
        <w:pStyle w:val="ListParagraph"/>
        <w:numPr>
          <w:ilvl w:val="0"/>
          <w:numId w:val="11"/>
        </w:numPr>
        <w:ind w:left="714" w:hanging="357"/>
        <w:contextualSpacing w:val="0"/>
      </w:pPr>
      <w:r w:rsidRPr="00C954B1">
        <w:rPr>
          <w:b/>
        </w:rPr>
        <w:t>Listen</w:t>
      </w:r>
      <w:r>
        <w:t xml:space="preserve"> out for cues and be ready to respond.</w:t>
      </w:r>
    </w:p>
    <w:p w14:paraId="42496798" w14:textId="77777777" w:rsidR="00014193" w:rsidRDefault="00014193" w:rsidP="00014193">
      <w:pPr>
        <w:pStyle w:val="ListParagraph"/>
        <w:numPr>
          <w:ilvl w:val="0"/>
          <w:numId w:val="11"/>
        </w:numPr>
        <w:ind w:left="714" w:hanging="357"/>
        <w:contextualSpacing w:val="0"/>
      </w:pPr>
      <w:r w:rsidRPr="00C954B1">
        <w:rPr>
          <w:b/>
        </w:rPr>
        <w:t>Calmly</w:t>
      </w:r>
      <w:r>
        <w:t xml:space="preserve"> set out th</w:t>
      </w:r>
      <w:bookmarkStart w:id="0" w:name="_GoBack"/>
      <w:bookmarkEnd w:id="0"/>
      <w:r>
        <w:t>e issues as you see them, and encourage your children to think about them.</w:t>
      </w:r>
    </w:p>
    <w:p w14:paraId="15181C3F" w14:textId="77777777" w:rsidR="00014193" w:rsidRDefault="00014193" w:rsidP="00014193">
      <w:pPr>
        <w:pStyle w:val="ListParagraph"/>
        <w:numPr>
          <w:ilvl w:val="0"/>
          <w:numId w:val="11"/>
        </w:numPr>
        <w:ind w:left="714" w:hanging="357"/>
        <w:contextualSpacing w:val="0"/>
      </w:pPr>
      <w:r w:rsidRPr="00C954B1">
        <w:rPr>
          <w:b/>
        </w:rPr>
        <w:t>Always</w:t>
      </w:r>
      <w:r>
        <w:t xml:space="preserve"> work at keeping the conversation open and let them know you appreciate them speaking to you.</w:t>
      </w:r>
    </w:p>
    <w:p w14:paraId="5900512F" w14:textId="1C91E6DC" w:rsidR="00014193" w:rsidRDefault="00014193" w:rsidP="00014193">
      <w:pPr>
        <w:pStyle w:val="ListParagraph"/>
        <w:numPr>
          <w:ilvl w:val="0"/>
          <w:numId w:val="11"/>
        </w:numPr>
        <w:ind w:left="714" w:hanging="357"/>
        <w:contextualSpacing w:val="0"/>
      </w:pPr>
      <w:r w:rsidRPr="00C954B1">
        <w:rPr>
          <w:b/>
        </w:rPr>
        <w:t>Discuss</w:t>
      </w:r>
      <w:r>
        <w:t xml:space="preserve"> the difficult issues they face, and acknowledge</w:t>
      </w:r>
      <w:r w:rsidR="00C954B1">
        <w:t xml:space="preserve"> </w:t>
      </w:r>
      <w:r>
        <w:t>it can be challenging to work out what is right.</w:t>
      </w:r>
    </w:p>
    <w:p w14:paraId="7C377008" w14:textId="3A0CE9D7" w:rsidR="00014193" w:rsidRDefault="00014193" w:rsidP="00014193">
      <w:pPr>
        <w:pStyle w:val="ListParagraph"/>
        <w:numPr>
          <w:ilvl w:val="0"/>
          <w:numId w:val="11"/>
        </w:numPr>
        <w:ind w:left="714" w:hanging="357"/>
        <w:contextualSpacing w:val="0"/>
      </w:pPr>
      <w:r w:rsidRPr="00C954B1">
        <w:rPr>
          <w:b/>
        </w:rPr>
        <w:t>Talk</w:t>
      </w:r>
      <w:r>
        <w:t xml:space="preserve"> about successes as well as hard times. Recall a time</w:t>
      </w:r>
      <w:r w:rsidR="00C954B1">
        <w:t xml:space="preserve"> </w:t>
      </w:r>
      <w:r>
        <w:t>that they showed respect, or reacted to a situation in a positive way.</w:t>
      </w:r>
    </w:p>
    <w:p w14:paraId="0EE5E7A6" w14:textId="0CC624BE" w:rsidR="00014193" w:rsidRDefault="00014193" w:rsidP="00014193">
      <w:pPr>
        <w:pStyle w:val="ListParagraph"/>
        <w:numPr>
          <w:ilvl w:val="0"/>
          <w:numId w:val="11"/>
        </w:numPr>
        <w:ind w:left="714" w:hanging="357"/>
        <w:contextualSpacing w:val="0"/>
      </w:pPr>
      <w:r w:rsidRPr="00C954B1">
        <w:rPr>
          <w:b/>
        </w:rPr>
        <w:lastRenderedPageBreak/>
        <w:t>Let them know</w:t>
      </w:r>
      <w:r>
        <w:t xml:space="preserve"> if they ever want to talk, or if they feel unsure, they can come to you.</w:t>
      </w:r>
    </w:p>
    <w:p w14:paraId="24F496C2" w14:textId="77777777" w:rsidR="00014193" w:rsidRDefault="00014193" w:rsidP="00014193">
      <w:r>
        <w:t xml:space="preserve">By setting a good example, and talking about these issues regularly, we can teach our children that respect is an automatic starting point for all relationships.
</w:t>
      </w:r>
    </w:p>
    <w:p w14:paraId="70FF7E0E" w14:textId="5FE57651" w:rsidR="00014193" w:rsidRDefault="00014193" w:rsidP="00014193">
      <w:r>
        <w:t xml:space="preserve">See the full </w:t>
      </w:r>
      <w:hyperlink r:id="rId8" w:history="1">
        <w:r w:rsidRPr="00014193">
          <w:rPr>
            <w:rStyle w:val="Hyperlink"/>
          </w:rPr>
          <w:t>Conversation Guide</w:t>
        </w:r>
      </w:hyperlink>
      <w:r>
        <w:t xml:space="preserve"> for more tips and advice (including topics, starters and opening lines) to help you talk with young people about respect.</w:t>
      </w:r>
    </w:p>
    <w:p w14:paraId="068E1B5B" w14:textId="44E3B727" w:rsidR="00014193" w:rsidRDefault="00014193" w:rsidP="00014193">
      <w:r>
        <w:t xml:space="preserve">The </w:t>
      </w:r>
      <w:hyperlink r:id="rId9" w:history="1">
        <w:r w:rsidRPr="00014193">
          <w:rPr>
            <w:rStyle w:val="Hyperlink"/>
          </w:rPr>
          <w:t>Excuse Interpreter</w:t>
        </w:r>
      </w:hyperlink>
      <w:r>
        <w:t xml:space="preserve"> explores the
hidden meanings behind the words
we all use to talk about disrespect
between men and women.</w:t>
      </w:r>
    </w:p>
    <w:p w14:paraId="14BC32F3" w14:textId="41ADF6C2" w:rsidR="00014193" w:rsidRDefault="00014193" w:rsidP="00014193">
      <w:r>
        <w:t xml:space="preserve">The </w:t>
      </w:r>
      <w:hyperlink r:id="rId10" w:history="1">
        <w:r w:rsidRPr="00014193">
          <w:rPr>
            <w:rStyle w:val="Hyperlink"/>
          </w:rPr>
          <w:t>Respect Checklist</w:t>
        </w:r>
      </w:hyperlink>
      <w:r>
        <w:t xml:space="preserve"> is a practical tool to help you identify some important aspects of respect and gender equality to talk about with your children.</w:t>
      </w:r>
    </w:p>
    <w:p w14:paraId="50CD0182" w14:textId="4998AA4A" w:rsidR="00014193" w:rsidRPr="00AD024B" w:rsidRDefault="00014193" w:rsidP="00014193">
      <w:r w:rsidRPr="00014193">
        <w:t xml:space="preserve">For more information visit </w:t>
      </w:r>
      <w:hyperlink r:id="rId11" w:history="1">
        <w:r w:rsidRPr="00014193">
          <w:rPr>
            <w:rStyle w:val="Hyperlink"/>
          </w:rPr>
          <w:t>www.respect.gov.au</w:t>
        </w:r>
      </w:hyperlink>
    </w:p>
    <w:sectPr w:rsidR="00014193" w:rsidRPr="00AD024B" w:rsidSect="00243E3B">
      <w:pgSz w:w="11900" w:h="16840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24B2D" w14:textId="77777777" w:rsidR="00014193" w:rsidRDefault="00014193" w:rsidP="00456756">
      <w:pPr>
        <w:spacing w:after="0" w:line="240" w:lineRule="auto"/>
      </w:pPr>
      <w:r>
        <w:separator/>
      </w:r>
    </w:p>
  </w:endnote>
  <w:endnote w:type="continuationSeparator" w:id="0">
    <w:p w14:paraId="336B33D6" w14:textId="77777777" w:rsidR="00014193" w:rsidRDefault="00014193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B0C5E" w14:textId="77777777" w:rsidR="00014193" w:rsidRDefault="00014193" w:rsidP="00456756">
      <w:pPr>
        <w:spacing w:after="0" w:line="240" w:lineRule="auto"/>
      </w:pPr>
      <w:r>
        <w:separator/>
      </w:r>
    </w:p>
  </w:footnote>
  <w:footnote w:type="continuationSeparator" w:id="0">
    <w:p w14:paraId="02CF1A9A" w14:textId="77777777" w:rsidR="00014193" w:rsidRDefault="00014193" w:rsidP="0045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F0C40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82CA3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EB03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F06271"/>
    <w:multiLevelType w:val="hybridMultilevel"/>
    <w:tmpl w:val="87147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94C60"/>
    <w:multiLevelType w:val="hybridMultilevel"/>
    <w:tmpl w:val="9CD2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35AB6"/>
    <w:multiLevelType w:val="hybridMultilevel"/>
    <w:tmpl w:val="736A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90BC2"/>
    <w:multiLevelType w:val="hybridMultilevel"/>
    <w:tmpl w:val="9EFE0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04825"/>
    <w:multiLevelType w:val="hybridMultilevel"/>
    <w:tmpl w:val="D794E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F1130"/>
    <w:multiLevelType w:val="hybridMultilevel"/>
    <w:tmpl w:val="0D028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D2FC3"/>
    <w:multiLevelType w:val="hybridMultilevel"/>
    <w:tmpl w:val="F374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80080"/>
    <w:multiLevelType w:val="hybridMultilevel"/>
    <w:tmpl w:val="BFCC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56"/>
    <w:rsid w:val="00014193"/>
    <w:rsid w:val="00075D12"/>
    <w:rsid w:val="00243E3B"/>
    <w:rsid w:val="003069D7"/>
    <w:rsid w:val="00323698"/>
    <w:rsid w:val="00362E5E"/>
    <w:rsid w:val="0036705E"/>
    <w:rsid w:val="00406B9F"/>
    <w:rsid w:val="00456756"/>
    <w:rsid w:val="0047623D"/>
    <w:rsid w:val="00484974"/>
    <w:rsid w:val="009A22A5"/>
    <w:rsid w:val="00AD024B"/>
    <w:rsid w:val="00BE0E54"/>
    <w:rsid w:val="00C954B1"/>
    <w:rsid w:val="00DD1468"/>
    <w:rsid w:val="00E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A1B9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56"/>
    <w:pPr>
      <w:spacing w:after="160" w:line="30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E3B"/>
    <w:pPr>
      <w:keepNext/>
      <w:keepLines/>
      <w:spacing w:after="600" w:line="640" w:lineRule="atLeast"/>
      <w:outlineLvl w:val="0"/>
    </w:pPr>
    <w:rPr>
      <w:rFonts w:eastAsiaTheme="majorEastAsia" w:cstheme="majorBidi"/>
      <w:b/>
      <w:bCs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E3B"/>
    <w:pPr>
      <w:keepNext/>
      <w:keepLines/>
      <w:spacing w:after="480" w:line="480" w:lineRule="atLeast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E3B"/>
    <w:pPr>
      <w:keepNext/>
      <w:keepLines/>
      <w:spacing w:after="200" w:line="400" w:lineRule="atLeast"/>
      <w:outlineLvl w:val="2"/>
    </w:pPr>
    <w:rPr>
      <w:rFonts w:eastAsiaTheme="majorEastAsia" w:cstheme="majorBidi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756"/>
    <w:pPr>
      <w:keepNext/>
      <w:keepLines/>
      <w:spacing w:after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23D"/>
    <w:pPr>
      <w:keepNext/>
      <w:keepLines/>
      <w:spacing w:after="200"/>
      <w:outlineLvl w:val="4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E3B"/>
    <w:rPr>
      <w:rFonts w:ascii="Arial" w:eastAsiaTheme="majorEastAsia" w:hAnsi="Arial" w:cstheme="majorBidi"/>
      <w:b/>
      <w:bCs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3E3B"/>
    <w:rPr>
      <w:rFonts w:ascii="Arial" w:eastAsiaTheme="majorEastAsia" w:hAnsi="Arial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3E3B"/>
    <w:rPr>
      <w:rFonts w:ascii="Arial" w:eastAsiaTheme="majorEastAsia" w:hAnsi="Arial" w:cstheme="majorBidi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56756"/>
    <w:rPr>
      <w:rFonts w:ascii="Arial" w:eastAsiaTheme="majorEastAsia" w:hAnsi="Arial" w:cstheme="majorBidi"/>
      <w:b/>
      <w:bCs/>
      <w:iCs/>
    </w:rPr>
  </w:style>
  <w:style w:type="paragraph" w:styleId="ListParagraph">
    <w:name w:val="List Paragraph"/>
    <w:basedOn w:val="Normal"/>
    <w:uiPriority w:val="34"/>
    <w:qFormat/>
    <w:rsid w:val="0045675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5675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456756"/>
    <w:pPr>
      <w:numPr>
        <w:numId w:val="2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E0E54"/>
    <w:pPr>
      <w:tabs>
        <w:tab w:val="left" w:pos="284"/>
      </w:tabs>
      <w:spacing w:after="0" w:line="240" w:lineRule="atLeast"/>
      <w:ind w:left="113" w:hanging="113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0E54"/>
    <w:rPr>
      <w:rFonts w:ascii="Arial" w:hAnsi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456756"/>
    <w:rPr>
      <w:vertAlign w:val="superscript"/>
    </w:rPr>
  </w:style>
  <w:style w:type="table" w:styleId="TableGrid">
    <w:name w:val="Table Grid"/>
    <w:basedOn w:val="TableNormal"/>
    <w:uiPriority w:val="59"/>
    <w:rsid w:val="00484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024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7623D"/>
    <w:rPr>
      <w:rFonts w:ascii="Arial" w:eastAsiaTheme="majorEastAsia" w:hAnsi="Arial" w:cstheme="majorBidi"/>
      <w:b/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56"/>
    <w:pPr>
      <w:spacing w:after="160" w:line="30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3E3B"/>
    <w:pPr>
      <w:keepNext/>
      <w:keepLines/>
      <w:spacing w:after="600" w:line="640" w:lineRule="atLeast"/>
      <w:outlineLvl w:val="0"/>
    </w:pPr>
    <w:rPr>
      <w:rFonts w:eastAsiaTheme="majorEastAsia" w:cstheme="majorBidi"/>
      <w:b/>
      <w:bCs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E3B"/>
    <w:pPr>
      <w:keepNext/>
      <w:keepLines/>
      <w:spacing w:after="480" w:line="480" w:lineRule="atLeast"/>
      <w:outlineLvl w:val="1"/>
    </w:pPr>
    <w:rPr>
      <w:rFonts w:eastAsiaTheme="majorEastAsia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3E3B"/>
    <w:pPr>
      <w:keepNext/>
      <w:keepLines/>
      <w:spacing w:after="200" w:line="400" w:lineRule="atLeast"/>
      <w:outlineLvl w:val="2"/>
    </w:pPr>
    <w:rPr>
      <w:rFonts w:eastAsiaTheme="majorEastAsia" w:cstheme="majorBidi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6756"/>
    <w:pPr>
      <w:keepNext/>
      <w:keepLines/>
      <w:spacing w:after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623D"/>
    <w:pPr>
      <w:keepNext/>
      <w:keepLines/>
      <w:spacing w:after="200"/>
      <w:outlineLvl w:val="4"/>
    </w:pPr>
    <w:rPr>
      <w:rFonts w:eastAsiaTheme="majorEastAsia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3E3B"/>
    <w:rPr>
      <w:rFonts w:ascii="Arial" w:eastAsiaTheme="majorEastAsia" w:hAnsi="Arial" w:cstheme="majorBidi"/>
      <w:b/>
      <w:bCs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3E3B"/>
    <w:rPr>
      <w:rFonts w:ascii="Arial" w:eastAsiaTheme="majorEastAsia" w:hAnsi="Arial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3E3B"/>
    <w:rPr>
      <w:rFonts w:ascii="Arial" w:eastAsiaTheme="majorEastAsia" w:hAnsi="Arial" w:cstheme="majorBidi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56756"/>
    <w:rPr>
      <w:rFonts w:ascii="Arial" w:eastAsiaTheme="majorEastAsia" w:hAnsi="Arial" w:cstheme="majorBidi"/>
      <w:b/>
      <w:bCs/>
      <w:iCs/>
    </w:rPr>
  </w:style>
  <w:style w:type="paragraph" w:styleId="ListParagraph">
    <w:name w:val="List Paragraph"/>
    <w:basedOn w:val="Normal"/>
    <w:uiPriority w:val="34"/>
    <w:qFormat/>
    <w:rsid w:val="00456756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45675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456756"/>
    <w:pPr>
      <w:numPr>
        <w:numId w:val="2"/>
      </w:num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E0E54"/>
    <w:pPr>
      <w:tabs>
        <w:tab w:val="left" w:pos="284"/>
      </w:tabs>
      <w:spacing w:after="0" w:line="240" w:lineRule="atLeast"/>
      <w:ind w:left="113" w:hanging="113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E0E54"/>
    <w:rPr>
      <w:rFonts w:ascii="Arial" w:hAnsi="Arial"/>
      <w:sz w:val="18"/>
    </w:rPr>
  </w:style>
  <w:style w:type="character" w:styleId="FootnoteReference">
    <w:name w:val="footnote reference"/>
    <w:basedOn w:val="DefaultParagraphFont"/>
    <w:uiPriority w:val="99"/>
    <w:unhideWhenUsed/>
    <w:rsid w:val="00456756"/>
    <w:rPr>
      <w:vertAlign w:val="superscript"/>
    </w:rPr>
  </w:style>
  <w:style w:type="table" w:styleId="TableGrid">
    <w:name w:val="Table Grid"/>
    <w:basedOn w:val="TableNormal"/>
    <w:uiPriority w:val="59"/>
    <w:rsid w:val="004849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024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7623D"/>
    <w:rPr>
      <w:rFonts w:ascii="Arial" w:eastAsiaTheme="majorEastAsia" w:hAnsi="Arial" w:cstheme="majorBidi"/>
      <w:b/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spect.gov.a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respect.gov.au/resources/talking-about-respect/" TargetMode="External"/><Relationship Id="rId9" Type="http://schemas.openxmlformats.org/officeDocument/2006/relationships/hyperlink" Target="https://www.respect.gov.au/resources/recognising-disrespect/" TargetMode="External"/><Relationship Id="rId10" Type="http://schemas.openxmlformats.org/officeDocument/2006/relationships/hyperlink" Target="https://www.respect.gov.au/resources/the-respect-checkli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2275</Characters>
  <Application>Microsoft Macintosh Word</Application>
  <DocSecurity>0</DocSecurity>
  <Lines>18</Lines>
  <Paragraphs>5</Paragraphs>
  <ScaleCrop>false</ScaleCrop>
  <Company>Fenton Communications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Williams</dc:creator>
  <cp:keywords/>
  <dc:description/>
  <cp:lastModifiedBy>Aaron Williams</cp:lastModifiedBy>
  <cp:revision>3</cp:revision>
  <cp:lastPrinted>2018-09-19T01:17:00Z</cp:lastPrinted>
  <dcterms:created xsi:type="dcterms:W3CDTF">2018-09-19T01:48:00Z</dcterms:created>
  <dcterms:modified xsi:type="dcterms:W3CDTF">2018-09-19T01:55:00Z</dcterms:modified>
</cp:coreProperties>
</file>